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E9E6DC3" wp14:editId="1EE5D4F7">
            <wp:extent cx="853440" cy="8382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E08" w:rsidRPr="008D4E08" w:rsidRDefault="008D4E08" w:rsidP="008D4E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8D4E0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br/>
      </w: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</w:t>
      </w:r>
    </w:p>
    <w:p w:rsidR="008D4E08" w:rsidRPr="008D4E08" w:rsidRDefault="008D4E08" w:rsidP="008D4E0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     </w:t>
      </w:r>
      <w:r w:rsidRPr="008D4E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 ПОСЕЛЕНИЯ "КЕРЧОМЪЯ"</w:t>
      </w:r>
    </w:p>
    <w:p w:rsidR="008D4E08" w:rsidRPr="008D4E08" w:rsidRDefault="008D4E08" w:rsidP="008D4E08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8D4E08" w:rsidRPr="008D4E08" w:rsidRDefault="005170ED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14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proofErr w:type="gramStart"/>
      <w:r w:rsidR="00AF4805"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 w:rsidR="001F60B5"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  <w:proofErr w:type="gramEnd"/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                </w:t>
      </w:r>
      <w:r w:rsid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</w:t>
      </w:r>
      <w:r w:rsidR="008D4E08"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ar-SA"/>
        </w:rPr>
        <w:t>55</w:t>
      </w:r>
      <w:r w:rsidR="008D4E08"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="008D4E08"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="008D4E08" w:rsidRPr="008D4E08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Усть-Куломский район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B53AA2" w:rsidRPr="00F84825" w:rsidRDefault="00544BB9" w:rsidP="008D4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872C9">
        <w:rPr>
          <w:rFonts w:ascii="Times New Roman" w:hAnsi="Times New Roman" w:cs="Times New Roman"/>
          <w:b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b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1F60B5">
        <w:rPr>
          <w:rFonts w:ascii="Times New Roman" w:hAnsi="Times New Roman" w:cs="Times New Roman"/>
          <w:b/>
          <w:sz w:val="28"/>
          <w:szCs w:val="28"/>
        </w:rPr>
        <w:t>4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1F60B5">
        <w:rPr>
          <w:rFonts w:ascii="Times New Roman" w:hAnsi="Times New Roman" w:cs="Times New Roman"/>
          <w:b/>
          <w:sz w:val="28"/>
          <w:szCs w:val="28"/>
        </w:rPr>
        <w:t>5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1F60B5">
        <w:rPr>
          <w:rFonts w:ascii="Times New Roman" w:hAnsi="Times New Roman" w:cs="Times New Roman"/>
          <w:b/>
          <w:sz w:val="28"/>
          <w:szCs w:val="28"/>
        </w:rPr>
        <w:t>6</w:t>
      </w:r>
      <w:r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8D4E08">
        <w:rPr>
          <w:rFonts w:ascii="Times New Roman" w:hAnsi="Times New Roman" w:cs="Times New Roman"/>
          <w:b/>
          <w:sz w:val="28"/>
          <w:szCs w:val="28"/>
        </w:rPr>
        <w:t>.</w:t>
      </w:r>
    </w:p>
    <w:p w:rsidR="00B53AA2" w:rsidRPr="00C64E0D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10"/>
          <w:szCs w:val="1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8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172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9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71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Закона Республики Коми </w:t>
      </w:r>
      <w:r w:rsidR="00F51299">
        <w:rPr>
          <w:rFonts w:ascii="Times New Roman" w:hAnsi="Times New Roman" w:cs="Times New Roman"/>
          <w:sz w:val="28"/>
          <w:szCs w:val="28"/>
        </w:rPr>
        <w:t xml:space="preserve">№ 88-РЗ </w:t>
      </w:r>
      <w:r w:rsidR="0037262D" w:rsidRPr="00B53AA2">
        <w:rPr>
          <w:rFonts w:ascii="Times New Roman" w:hAnsi="Times New Roman" w:cs="Times New Roman"/>
          <w:sz w:val="28"/>
          <w:szCs w:val="28"/>
        </w:rPr>
        <w:t>"О бюджетной системе и бюджетном процессе в Республике Коми"</w:t>
      </w:r>
      <w:r w:rsidR="0037262D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10" w:history="1">
        <w:r w:rsidR="00FD1F99">
          <w:rPr>
            <w:rFonts w:ascii="Times New Roman" w:hAnsi="Times New Roman" w:cs="Times New Roman"/>
            <w:sz w:val="28"/>
            <w:szCs w:val="28"/>
          </w:rPr>
          <w:t>Прогноза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8D4E08">
        <w:rPr>
          <w:rFonts w:ascii="Times New Roman" w:hAnsi="Times New Roman" w:cs="Times New Roman"/>
          <w:sz w:val="28"/>
          <w:szCs w:val="28"/>
        </w:rPr>
        <w:t>, администрация</w:t>
      </w:r>
      <w:r w:rsidRPr="0019716D">
        <w:rPr>
          <w:rFonts w:ascii="Times New Roman" w:hAnsi="Times New Roman" w:cs="Times New Roman"/>
          <w:sz w:val="28"/>
          <w:szCs w:val="28"/>
        </w:rPr>
        <w:t xml:space="preserve"> </w:t>
      </w:r>
      <w:r w:rsidR="005872C9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9E193F">
        <w:rPr>
          <w:rFonts w:ascii="Times New Roman" w:hAnsi="Times New Roman" w:cs="Times New Roman"/>
          <w:sz w:val="28"/>
          <w:szCs w:val="28"/>
        </w:rPr>
        <w:t>п о с т а н о в л я е т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1F60B5">
        <w:rPr>
          <w:rFonts w:ascii="Times New Roman" w:hAnsi="Times New Roman" w:cs="Times New Roman"/>
          <w:sz w:val="28"/>
          <w:szCs w:val="28"/>
        </w:rPr>
        <w:t>4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1F60B5">
        <w:rPr>
          <w:rFonts w:ascii="Times New Roman" w:hAnsi="Times New Roman" w:cs="Times New Roman"/>
          <w:sz w:val="28"/>
          <w:szCs w:val="28"/>
        </w:rPr>
        <w:t>5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1F60B5">
        <w:rPr>
          <w:rFonts w:ascii="Times New Roman" w:hAnsi="Times New Roman" w:cs="Times New Roman"/>
          <w:sz w:val="28"/>
          <w:szCs w:val="28"/>
        </w:rPr>
        <w:t>6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 к настоящему постановлению.</w:t>
      </w:r>
    </w:p>
    <w:p w:rsidR="00B53AA2" w:rsidRDefault="005872C9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>онном стенде ад</w:t>
      </w:r>
      <w:r w:rsidR="001A02AC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1A02AC">
        <w:rPr>
          <w:rFonts w:ascii="Times New Roman" w:hAnsi="Times New Roman" w:cs="Times New Roman"/>
          <w:sz w:val="28"/>
          <w:szCs w:val="28"/>
        </w:rPr>
        <w:t>» и распространяется на правоотношения, возникшие с</w:t>
      </w:r>
      <w:r w:rsidR="00067BAE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1F60B5">
        <w:rPr>
          <w:rFonts w:ascii="Times New Roman" w:hAnsi="Times New Roman" w:cs="Times New Roman"/>
          <w:sz w:val="28"/>
          <w:szCs w:val="28"/>
        </w:rPr>
        <w:t>4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53AA2" w:rsidRDefault="00B53AA2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Pr="00D00A4F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AF4805" w:rsidP="008D4E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сельского поселения «Керчомъя»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О.В.Булышева</w:t>
      </w:r>
      <w:proofErr w:type="spellEnd"/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 «Керчомъя</w:t>
      </w:r>
      <w:r w:rsidR="00E3255E" w:rsidRPr="0019716D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от</w:t>
      </w:r>
      <w:r w:rsidR="005170ED">
        <w:rPr>
          <w:rFonts w:ascii="Times New Roman" w:hAnsi="Times New Roman" w:cs="Times New Roman"/>
          <w:bCs/>
          <w:sz w:val="28"/>
          <w:szCs w:val="28"/>
        </w:rPr>
        <w:t xml:space="preserve"> 14</w:t>
      </w:r>
      <w:r w:rsidR="008D4E08">
        <w:rPr>
          <w:rFonts w:ascii="Times New Roman" w:hAnsi="Times New Roman" w:cs="Times New Roman"/>
          <w:bCs/>
          <w:sz w:val="28"/>
          <w:szCs w:val="28"/>
        </w:rPr>
        <w:t>.1</w:t>
      </w:r>
      <w:r w:rsidR="00AF4805">
        <w:rPr>
          <w:rFonts w:ascii="Times New Roman" w:hAnsi="Times New Roman" w:cs="Times New Roman"/>
          <w:bCs/>
          <w:sz w:val="28"/>
          <w:szCs w:val="28"/>
        </w:rPr>
        <w:t>1</w:t>
      </w:r>
      <w:r w:rsidR="008D4E08">
        <w:rPr>
          <w:rFonts w:ascii="Times New Roman" w:hAnsi="Times New Roman" w:cs="Times New Roman"/>
          <w:bCs/>
          <w:sz w:val="28"/>
          <w:szCs w:val="28"/>
        </w:rPr>
        <w:t>.</w:t>
      </w:r>
      <w:r w:rsidR="00845DB4">
        <w:rPr>
          <w:rFonts w:ascii="Times New Roman" w:hAnsi="Times New Roman" w:cs="Times New Roman"/>
          <w:bCs/>
          <w:sz w:val="28"/>
          <w:szCs w:val="28"/>
        </w:rPr>
        <w:t>20</w:t>
      </w:r>
      <w:r w:rsidR="00FE7F02">
        <w:rPr>
          <w:rFonts w:ascii="Times New Roman" w:hAnsi="Times New Roman" w:cs="Times New Roman"/>
          <w:bCs/>
          <w:sz w:val="28"/>
          <w:szCs w:val="28"/>
        </w:rPr>
        <w:t>2</w:t>
      </w:r>
      <w:r w:rsidR="001F60B5">
        <w:rPr>
          <w:rFonts w:ascii="Times New Roman" w:hAnsi="Times New Roman" w:cs="Times New Roman"/>
          <w:bCs/>
          <w:sz w:val="28"/>
          <w:szCs w:val="28"/>
        </w:rPr>
        <w:t>3</w:t>
      </w:r>
      <w:r w:rsidR="00FE7F0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г.№</w:t>
      </w:r>
      <w:r w:rsidR="005170ED">
        <w:rPr>
          <w:rFonts w:ascii="Times New Roman" w:hAnsi="Times New Roman" w:cs="Times New Roman"/>
          <w:bCs/>
          <w:sz w:val="28"/>
          <w:szCs w:val="28"/>
        </w:rPr>
        <w:t>55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72C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направлениях бюджетной и налоговой политики </w:t>
      </w:r>
      <w:r w:rsidR="005872C9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«Керчомъя</w:t>
      </w:r>
      <w:r>
        <w:rPr>
          <w:rFonts w:ascii="Times New Roman" w:hAnsi="Times New Roman" w:cs="Times New Roman"/>
          <w:b/>
          <w:bCs/>
          <w:sz w:val="28"/>
          <w:szCs w:val="28"/>
        </w:rPr>
        <w:t>» 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F60B5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F60B5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F60B5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Start w:id="1" w:name="Par3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7C50C7">
        <w:rPr>
          <w:rFonts w:ascii="Times New Roman" w:hAnsi="Times New Roman" w:cs="Times New Roman"/>
          <w:sz w:val="28"/>
          <w:szCs w:val="28"/>
        </w:rPr>
        <w:t>13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C10304">
        <w:rPr>
          <w:rFonts w:ascii="Times New Roman" w:hAnsi="Times New Roman" w:cs="Times New Roman"/>
          <w:sz w:val="28"/>
          <w:szCs w:val="28"/>
        </w:rPr>
        <w:t>1</w:t>
      </w:r>
      <w:r w:rsidR="007C50C7">
        <w:rPr>
          <w:rFonts w:ascii="Times New Roman" w:hAnsi="Times New Roman" w:cs="Times New Roman"/>
          <w:sz w:val="28"/>
          <w:szCs w:val="28"/>
        </w:rPr>
        <w:t>1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20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7C50C7">
        <w:rPr>
          <w:rFonts w:ascii="Times New Roman" w:hAnsi="Times New Roman" w:cs="Times New Roman"/>
          <w:sz w:val="28"/>
          <w:szCs w:val="28"/>
        </w:rPr>
        <w:t>548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bookmarkStart w:id="2" w:name="_GoBack"/>
      <w:bookmarkEnd w:id="2"/>
      <w:r w:rsidR="00B13799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B13799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="00FD1F99">
        <w:rPr>
          <w:rFonts w:ascii="Times New Roman" w:hAnsi="Times New Roman" w:cs="Times New Roman"/>
          <w:sz w:val="28"/>
          <w:szCs w:val="28"/>
        </w:rPr>
        <w:t>Прогнозом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5872C9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E3255E"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1F60B5">
        <w:rPr>
          <w:rFonts w:ascii="Times New Roman" w:hAnsi="Times New Roman" w:cs="Times New Roman"/>
          <w:sz w:val="28"/>
          <w:szCs w:val="28"/>
        </w:rPr>
        <w:t>4</w:t>
      </w:r>
      <w:r w:rsidR="00E3255E"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1F60B5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1F60B5">
        <w:rPr>
          <w:rFonts w:ascii="Times New Roman" w:hAnsi="Times New Roman" w:cs="Times New Roman"/>
          <w:sz w:val="28"/>
          <w:szCs w:val="28"/>
        </w:rPr>
        <w:t>6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</w:t>
      </w:r>
      <w:r w:rsidR="008D4E08">
        <w:rPr>
          <w:rFonts w:ascii="Times New Roman" w:hAnsi="Times New Roman" w:cs="Times New Roman"/>
          <w:sz w:val="28"/>
          <w:szCs w:val="28"/>
        </w:rPr>
        <w:t>с</w:t>
      </w:r>
      <w:r w:rsidR="002F7538">
        <w:rPr>
          <w:rFonts w:ascii="Times New Roman" w:hAnsi="Times New Roman" w:cs="Times New Roman"/>
          <w:sz w:val="28"/>
          <w:szCs w:val="28"/>
        </w:rPr>
        <w:t xml:space="preserve">вязана с </w:t>
      </w:r>
      <w:r w:rsidR="00FD1F99">
        <w:rPr>
          <w:rFonts w:ascii="Times New Roman" w:hAnsi="Times New Roman" w:cs="Times New Roman"/>
          <w:sz w:val="28"/>
          <w:szCs w:val="28"/>
        </w:rPr>
        <w:t>прогнозом социально-экономического развития сельского поселения «Керчомъя»</w:t>
      </w:r>
      <w:r w:rsidR="002F7538">
        <w:rPr>
          <w:rFonts w:ascii="Times New Roman" w:hAnsi="Times New Roman" w:cs="Times New Roman"/>
          <w:sz w:val="28"/>
          <w:szCs w:val="28"/>
        </w:rPr>
        <w:t xml:space="preserve"> и для обеспечения их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 xml:space="preserve">сохранение, укрепление устойчивости и сбалансированности бюджетной системы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обеспечени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E3255E" w:rsidRPr="00BF607D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расходов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, не обеспеченного увеличением доходов и (или) оптимизацией расходов;</w:t>
      </w:r>
    </w:p>
    <w:p w:rsidR="00E60828" w:rsidRPr="007406A4" w:rsidRDefault="00E60828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общественными финансами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406A4">
        <w:rPr>
          <w:rFonts w:ascii="Times New Roman" w:hAnsi="Times New Roman" w:cs="Times New Roman"/>
          <w:sz w:val="28"/>
          <w:szCs w:val="28"/>
        </w:rPr>
        <w:t>;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нив</w:t>
      </w:r>
      <w:r w:rsidR="00E52082" w:rsidRPr="00D00A4F">
        <w:rPr>
          <w:rFonts w:ascii="Times New Roman" w:hAnsi="Times New Roman" w:cs="Times New Roman"/>
          <w:sz w:val="28"/>
          <w:szCs w:val="28"/>
        </w:rPr>
        <w:t>е</w:t>
      </w:r>
      <w:r w:rsidRPr="00D00A4F">
        <w:rPr>
          <w:rFonts w:ascii="Times New Roman" w:hAnsi="Times New Roman" w:cs="Times New Roman"/>
          <w:sz w:val="28"/>
          <w:szCs w:val="28"/>
        </w:rPr>
        <w:t>лирования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дефицита и обеспечения ликвидности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CC352D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517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1F60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F60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развития.</w:t>
      </w:r>
    </w:p>
    <w:p w:rsidR="00A11D43" w:rsidRPr="00BF607D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В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сельском поселении «Керчомъя» </w:t>
      </w:r>
      <w:r w:rsidRPr="00BF607D">
        <w:rPr>
          <w:rFonts w:ascii="Times New Roman" w:hAnsi="Times New Roman" w:cs="Times New Roman"/>
          <w:sz w:val="28"/>
          <w:szCs w:val="28"/>
        </w:rPr>
        <w:t xml:space="preserve">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</w:t>
      </w:r>
      <w:r w:rsidR="00D20714">
        <w:rPr>
          <w:rFonts w:ascii="Times New Roman" w:hAnsi="Times New Roman" w:cs="Times New Roman"/>
          <w:sz w:val="28"/>
          <w:szCs w:val="28"/>
        </w:rPr>
        <w:t>села</w:t>
      </w:r>
      <w:r w:rsidRPr="00BF607D">
        <w:rPr>
          <w:rFonts w:ascii="Times New Roman" w:hAnsi="Times New Roman" w:cs="Times New Roman"/>
          <w:sz w:val="28"/>
          <w:szCs w:val="28"/>
        </w:rPr>
        <w:t xml:space="preserve">, </w:t>
      </w:r>
      <w:r w:rsidRPr="00BF607D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содействия инвестиционным процессам в экономике, повышения эффективности управления муниципальной собственностью; </w:t>
      </w:r>
      <w:r w:rsidR="00554B99" w:rsidRPr="00BF607D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BF607D">
        <w:rPr>
          <w:rFonts w:ascii="Times New Roman" w:hAnsi="Times New Roman" w:cs="Times New Roman"/>
          <w:sz w:val="28"/>
          <w:szCs w:val="28"/>
        </w:rPr>
        <w:t>я</w:t>
      </w:r>
      <w:r w:rsidR="00554B99" w:rsidRPr="00BF607D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BF607D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2C7C96" w:rsidRPr="00594951" w:rsidRDefault="002C7C96" w:rsidP="00BF60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50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1) реализации майских указов Президента Российской Федерации 2012 года по обеспечению необходимого уровня оплаты труда отдельных категорий работников бюджетной сферы;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недопущения установления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«Керчомъя», </w:t>
      </w:r>
      <w:r w:rsidR="00E52082" w:rsidRPr="00D00A4F">
        <w:rPr>
          <w:rFonts w:ascii="Times New Roman" w:hAnsi="Times New Roman" w:cs="Times New Roman"/>
          <w:sz w:val="28"/>
          <w:szCs w:val="28"/>
        </w:rPr>
        <w:t>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E52082" w:rsidRPr="00594951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оптимизации расходов на содержание органов местного самоуправления муниципальных образований, в том числе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2082" w:rsidRPr="00D00A4F">
        <w:rPr>
          <w:rFonts w:ascii="Times New Roman" w:hAnsi="Times New Roman" w:cs="Times New Roman"/>
          <w:sz w:val="28"/>
          <w:szCs w:val="28"/>
        </w:rPr>
        <w:t>) совершенствования системы закупок товаров, работ, услуг для обеспечения  муниципальных нужд, в том числе посредством: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повышения открытости и прозрачности муниципальных закупок путем поэтапного внедрения практики определения поставщиков (подрядчиков, исполнителей) на основе принципов  "электронного магазина", в том числе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-унификации подходов к осуществлению закупочной деятельности, включая разработку типовых требований к закупаемым товарам и исключение закупок с избыточными потребительскими свойствами, стандартизацию информации о закупке посредством применения описания позиции каталога товаров, работ, услуг, размещенной в единой информационной системе в сфере закупок; 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E52082" w:rsidRPr="00D00A4F">
        <w:rPr>
          <w:rFonts w:ascii="Times New Roman" w:hAnsi="Times New Roman" w:cs="Times New Roman"/>
          <w:sz w:val="28"/>
          <w:szCs w:val="28"/>
        </w:rPr>
        <w:t>) продолжения осуществления мониторинга, контроля за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предупреждения нарушений в финансово-бюджетной сфере, укрепление бюджетной дисциплины участниками бюджетного процесса и </w:t>
      </w:r>
      <w:r w:rsidR="00E52082" w:rsidRPr="00D00A4F">
        <w:rPr>
          <w:rFonts w:ascii="Times New Roman" w:hAnsi="Times New Roman" w:cs="Times New Roman"/>
          <w:sz w:val="28"/>
          <w:szCs w:val="28"/>
        </w:rPr>
        <w:lastRenderedPageBreak/>
        <w:t>повышение эффективности использования бюджетных средств главными распорядителями средств бюджета;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52082" w:rsidRPr="00D00A4F">
        <w:rPr>
          <w:rFonts w:ascii="Times New Roman" w:hAnsi="Times New Roman" w:cs="Times New Roman"/>
          <w:sz w:val="28"/>
          <w:szCs w:val="28"/>
        </w:rPr>
        <w:t>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2082" w:rsidRPr="00D00A4F">
        <w:rPr>
          <w:rFonts w:ascii="Times New Roman" w:hAnsi="Times New Roman" w:cs="Times New Roman"/>
          <w:sz w:val="28"/>
          <w:szCs w:val="28"/>
        </w:rPr>
        <w:t>) эффекти</w:t>
      </w:r>
      <w:r>
        <w:rPr>
          <w:rFonts w:ascii="Times New Roman" w:hAnsi="Times New Roman" w:cs="Times New Roman"/>
          <w:sz w:val="28"/>
          <w:szCs w:val="28"/>
        </w:rPr>
        <w:t>вности контроля в сфере закупок.</w:t>
      </w: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В целях увеличения доходов бюджета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от распоряжения муниципальным имуществом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D4E08">
        <w:rPr>
          <w:rFonts w:ascii="Times New Roman" w:hAnsi="Times New Roman" w:cs="Times New Roman"/>
          <w:sz w:val="28"/>
          <w:szCs w:val="28"/>
        </w:rPr>
        <w:t xml:space="preserve">, 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предполагается проведение мероприятий, направленных на повышение эффективности использования муниципальной собственности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 том числе по изъятию в установленном порядке излишнего, неиспользуемого или используемого не по назначению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вовлечению в оборот неиспользуемого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а также по постановке на учет неучтенных объектов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выявленных после проведения сплошной инвентаризации.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проведения публичных слушаний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и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 отчетный финансовый год;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E52082" w:rsidRPr="00D00A4F" w:rsidRDefault="00205EA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2082" w:rsidRPr="00D00A4F">
        <w:rPr>
          <w:rFonts w:ascii="Times New Roman" w:hAnsi="Times New Roman" w:cs="Times New Roman"/>
          <w:sz w:val="28"/>
          <w:szCs w:val="28"/>
        </w:rPr>
        <w:t>формирования и публикации в информационно-телекоммуникационной сети "Интернет" информационных брошюр "Бюджет для граждан";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общественное обсуждение проектов нормативных правовых актов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затрагивающих права и интересы жителей района, субъектов п</w:t>
      </w:r>
      <w:r w:rsidR="00205EA2"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Для повышения ликвидности бюджета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необходимо: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формирование сбалансированного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на </w:t>
      </w:r>
      <w:r w:rsidR="005F11E9" w:rsidRPr="00D00A4F">
        <w:rPr>
          <w:rFonts w:ascii="Times New Roman" w:hAnsi="Times New Roman" w:cs="Times New Roman"/>
          <w:sz w:val="28"/>
          <w:szCs w:val="28"/>
        </w:rPr>
        <w:t>текущий финансовый год и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плановый период, сопоставимого </w:t>
      </w:r>
      <w:r w:rsidRPr="00D00A4F">
        <w:rPr>
          <w:rFonts w:ascii="Times New Roman" w:hAnsi="Times New Roman" w:cs="Times New Roman"/>
          <w:sz w:val="28"/>
          <w:szCs w:val="28"/>
        </w:rPr>
        <w:lastRenderedPageBreak/>
        <w:t xml:space="preserve">с показателями прогноза социально-экономического развития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планирование бюджетных расходов при соблюдении ограничения роста расходов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не обеспеченных надежными источниками доходов в долгосрочном периоде, с учетом безусловного исполнения расходных обязательств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и задач, поставленных в Указе № 204;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проведение операций по управлению остатками средств на едином счете по учету средств бюджета </w:t>
      </w:r>
      <w:r w:rsidR="003653A3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.</w:t>
      </w:r>
    </w:p>
    <w:p w:rsidR="00D00A4F" w:rsidRPr="00D00A4F" w:rsidRDefault="00D00A4F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927" w:rsidRPr="00C45709" w:rsidRDefault="002C7C96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бюджетными средствами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 xml:space="preserve">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>.</w:t>
      </w:r>
    </w:p>
    <w:sectPr w:rsidR="00FB3927" w:rsidRPr="00C45709" w:rsidSect="008D4E0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49B6" w:rsidRDefault="009049B6" w:rsidP="0019716D">
      <w:pPr>
        <w:spacing w:after="0" w:line="240" w:lineRule="auto"/>
      </w:pPr>
      <w:r>
        <w:separator/>
      </w:r>
    </w:p>
  </w:endnote>
  <w:endnote w:type="continuationSeparator" w:id="0">
    <w:p w:rsidR="009049B6" w:rsidRDefault="009049B6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49B6" w:rsidRDefault="009049B6" w:rsidP="0019716D">
      <w:pPr>
        <w:spacing w:after="0" w:line="240" w:lineRule="auto"/>
      </w:pPr>
      <w:r>
        <w:separator/>
      </w:r>
    </w:p>
  </w:footnote>
  <w:footnote w:type="continuationSeparator" w:id="0">
    <w:p w:rsidR="009049B6" w:rsidRDefault="009049B6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AA2"/>
    <w:rsid w:val="000033F9"/>
    <w:rsid w:val="000177F0"/>
    <w:rsid w:val="00026B5F"/>
    <w:rsid w:val="00037FD3"/>
    <w:rsid w:val="00065CFD"/>
    <w:rsid w:val="00067BAE"/>
    <w:rsid w:val="00075AC8"/>
    <w:rsid w:val="00092DAC"/>
    <w:rsid w:val="00097A7A"/>
    <w:rsid w:val="000E5A44"/>
    <w:rsid w:val="00131B7D"/>
    <w:rsid w:val="001425E8"/>
    <w:rsid w:val="00144B49"/>
    <w:rsid w:val="00147D7C"/>
    <w:rsid w:val="001806F9"/>
    <w:rsid w:val="0019716D"/>
    <w:rsid w:val="001A02AC"/>
    <w:rsid w:val="001B339F"/>
    <w:rsid w:val="001B4F5C"/>
    <w:rsid w:val="001C0E6A"/>
    <w:rsid w:val="001C23A7"/>
    <w:rsid w:val="001C2470"/>
    <w:rsid w:val="001D17F7"/>
    <w:rsid w:val="001F0653"/>
    <w:rsid w:val="001F3C6D"/>
    <w:rsid w:val="001F60B5"/>
    <w:rsid w:val="00201117"/>
    <w:rsid w:val="00204864"/>
    <w:rsid w:val="00205EA2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677D6"/>
    <w:rsid w:val="0027432F"/>
    <w:rsid w:val="00297B41"/>
    <w:rsid w:val="002B2A76"/>
    <w:rsid w:val="002C09EE"/>
    <w:rsid w:val="002C7C22"/>
    <w:rsid w:val="002C7C96"/>
    <w:rsid w:val="002D5C5F"/>
    <w:rsid w:val="002F7538"/>
    <w:rsid w:val="00311A4C"/>
    <w:rsid w:val="0031234F"/>
    <w:rsid w:val="00317850"/>
    <w:rsid w:val="00317AD8"/>
    <w:rsid w:val="00320B1B"/>
    <w:rsid w:val="00324426"/>
    <w:rsid w:val="00326791"/>
    <w:rsid w:val="00331F1A"/>
    <w:rsid w:val="003653A3"/>
    <w:rsid w:val="0037262D"/>
    <w:rsid w:val="003844C3"/>
    <w:rsid w:val="003B1417"/>
    <w:rsid w:val="003B46C2"/>
    <w:rsid w:val="003B74EB"/>
    <w:rsid w:val="003D084A"/>
    <w:rsid w:val="003D3863"/>
    <w:rsid w:val="00400553"/>
    <w:rsid w:val="0042294F"/>
    <w:rsid w:val="00441B12"/>
    <w:rsid w:val="00442CC6"/>
    <w:rsid w:val="00450775"/>
    <w:rsid w:val="00451755"/>
    <w:rsid w:val="00467D13"/>
    <w:rsid w:val="004721EB"/>
    <w:rsid w:val="004754B0"/>
    <w:rsid w:val="00486594"/>
    <w:rsid w:val="00497E56"/>
    <w:rsid w:val="004A0DA2"/>
    <w:rsid w:val="004C603A"/>
    <w:rsid w:val="004E0393"/>
    <w:rsid w:val="004F0A6D"/>
    <w:rsid w:val="00506652"/>
    <w:rsid w:val="00513CF4"/>
    <w:rsid w:val="005156C2"/>
    <w:rsid w:val="005170ED"/>
    <w:rsid w:val="00524AEE"/>
    <w:rsid w:val="00525A07"/>
    <w:rsid w:val="00532CA4"/>
    <w:rsid w:val="00534105"/>
    <w:rsid w:val="00544BB9"/>
    <w:rsid w:val="00552657"/>
    <w:rsid w:val="00554B99"/>
    <w:rsid w:val="0057016E"/>
    <w:rsid w:val="005753F0"/>
    <w:rsid w:val="00581E27"/>
    <w:rsid w:val="0058289D"/>
    <w:rsid w:val="00583459"/>
    <w:rsid w:val="005872C9"/>
    <w:rsid w:val="00594400"/>
    <w:rsid w:val="00594951"/>
    <w:rsid w:val="005B25C6"/>
    <w:rsid w:val="005C096E"/>
    <w:rsid w:val="005C3B22"/>
    <w:rsid w:val="005C47C7"/>
    <w:rsid w:val="005C7680"/>
    <w:rsid w:val="005E1266"/>
    <w:rsid w:val="005F11E9"/>
    <w:rsid w:val="00614AE9"/>
    <w:rsid w:val="00626F87"/>
    <w:rsid w:val="0065120C"/>
    <w:rsid w:val="00692790"/>
    <w:rsid w:val="006C7947"/>
    <w:rsid w:val="006D035C"/>
    <w:rsid w:val="00703BA4"/>
    <w:rsid w:val="0071729B"/>
    <w:rsid w:val="00726EF6"/>
    <w:rsid w:val="00726FB5"/>
    <w:rsid w:val="0072738F"/>
    <w:rsid w:val="00730EC3"/>
    <w:rsid w:val="007406A4"/>
    <w:rsid w:val="00752054"/>
    <w:rsid w:val="007528EE"/>
    <w:rsid w:val="007535D5"/>
    <w:rsid w:val="00754BAB"/>
    <w:rsid w:val="00762EAB"/>
    <w:rsid w:val="007717AF"/>
    <w:rsid w:val="007770A8"/>
    <w:rsid w:val="00783BA1"/>
    <w:rsid w:val="00791C5A"/>
    <w:rsid w:val="0079731D"/>
    <w:rsid w:val="007A5103"/>
    <w:rsid w:val="007B4347"/>
    <w:rsid w:val="007C50C7"/>
    <w:rsid w:val="007E2B17"/>
    <w:rsid w:val="007F1841"/>
    <w:rsid w:val="0082683E"/>
    <w:rsid w:val="0083339C"/>
    <w:rsid w:val="0084554D"/>
    <w:rsid w:val="00845DB4"/>
    <w:rsid w:val="008512BD"/>
    <w:rsid w:val="00864783"/>
    <w:rsid w:val="00884040"/>
    <w:rsid w:val="008A18CA"/>
    <w:rsid w:val="008A50B0"/>
    <w:rsid w:val="008B1357"/>
    <w:rsid w:val="008C4DE6"/>
    <w:rsid w:val="008C6191"/>
    <w:rsid w:val="008D4E08"/>
    <w:rsid w:val="008E05C1"/>
    <w:rsid w:val="008E0B10"/>
    <w:rsid w:val="008F7448"/>
    <w:rsid w:val="0090050F"/>
    <w:rsid w:val="0090332D"/>
    <w:rsid w:val="009049B6"/>
    <w:rsid w:val="00911DB8"/>
    <w:rsid w:val="009169DF"/>
    <w:rsid w:val="00916E84"/>
    <w:rsid w:val="00945C9C"/>
    <w:rsid w:val="00975175"/>
    <w:rsid w:val="009A34DA"/>
    <w:rsid w:val="009B56B8"/>
    <w:rsid w:val="009C333C"/>
    <w:rsid w:val="009C6CA2"/>
    <w:rsid w:val="009D11FE"/>
    <w:rsid w:val="009E193F"/>
    <w:rsid w:val="009E2765"/>
    <w:rsid w:val="009E32C5"/>
    <w:rsid w:val="009E6133"/>
    <w:rsid w:val="009F423E"/>
    <w:rsid w:val="00A05F01"/>
    <w:rsid w:val="00A07AFD"/>
    <w:rsid w:val="00A11D43"/>
    <w:rsid w:val="00A640D5"/>
    <w:rsid w:val="00A6458F"/>
    <w:rsid w:val="00A6736C"/>
    <w:rsid w:val="00A86C69"/>
    <w:rsid w:val="00AA0C4E"/>
    <w:rsid w:val="00AD67A9"/>
    <w:rsid w:val="00AE2019"/>
    <w:rsid w:val="00AF44DD"/>
    <w:rsid w:val="00AF4805"/>
    <w:rsid w:val="00B057CD"/>
    <w:rsid w:val="00B05BDB"/>
    <w:rsid w:val="00B111BA"/>
    <w:rsid w:val="00B13799"/>
    <w:rsid w:val="00B17868"/>
    <w:rsid w:val="00B23064"/>
    <w:rsid w:val="00B4027F"/>
    <w:rsid w:val="00B451FA"/>
    <w:rsid w:val="00B53AA2"/>
    <w:rsid w:val="00B61040"/>
    <w:rsid w:val="00B745D0"/>
    <w:rsid w:val="00B76494"/>
    <w:rsid w:val="00BA254A"/>
    <w:rsid w:val="00BA3517"/>
    <w:rsid w:val="00BB01FE"/>
    <w:rsid w:val="00BD5F0E"/>
    <w:rsid w:val="00BE6B48"/>
    <w:rsid w:val="00BF607D"/>
    <w:rsid w:val="00C069D7"/>
    <w:rsid w:val="00C10304"/>
    <w:rsid w:val="00C17D85"/>
    <w:rsid w:val="00C348B4"/>
    <w:rsid w:val="00C4068D"/>
    <w:rsid w:val="00C45709"/>
    <w:rsid w:val="00C61EC1"/>
    <w:rsid w:val="00C64E0D"/>
    <w:rsid w:val="00C8215D"/>
    <w:rsid w:val="00C8756F"/>
    <w:rsid w:val="00CA6E4A"/>
    <w:rsid w:val="00CB56E0"/>
    <w:rsid w:val="00CB5BD0"/>
    <w:rsid w:val="00CB7380"/>
    <w:rsid w:val="00CC352D"/>
    <w:rsid w:val="00CF377C"/>
    <w:rsid w:val="00D00A4F"/>
    <w:rsid w:val="00D11B43"/>
    <w:rsid w:val="00D14DCF"/>
    <w:rsid w:val="00D20714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E0ACA"/>
    <w:rsid w:val="00DE1163"/>
    <w:rsid w:val="00DE3B32"/>
    <w:rsid w:val="00DE51AE"/>
    <w:rsid w:val="00DF1966"/>
    <w:rsid w:val="00DF3C13"/>
    <w:rsid w:val="00E20C18"/>
    <w:rsid w:val="00E226A2"/>
    <w:rsid w:val="00E3255E"/>
    <w:rsid w:val="00E333CE"/>
    <w:rsid w:val="00E51040"/>
    <w:rsid w:val="00E52082"/>
    <w:rsid w:val="00E60828"/>
    <w:rsid w:val="00E77E83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12963"/>
    <w:rsid w:val="00F25F31"/>
    <w:rsid w:val="00F36C61"/>
    <w:rsid w:val="00F41D9B"/>
    <w:rsid w:val="00F51299"/>
    <w:rsid w:val="00F678BA"/>
    <w:rsid w:val="00F82C46"/>
    <w:rsid w:val="00F84825"/>
    <w:rsid w:val="00F92EBF"/>
    <w:rsid w:val="00FA7E80"/>
    <w:rsid w:val="00FB3927"/>
    <w:rsid w:val="00FC3F90"/>
    <w:rsid w:val="00FD1F99"/>
    <w:rsid w:val="00FE5E22"/>
    <w:rsid w:val="00FE7910"/>
    <w:rsid w:val="00FE7F02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52C4D"/>
  <w15:docId w15:val="{82E376A7-7A02-4E6F-947E-FB1264A6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6D7FC2CE26CA680B0C68E55F5C4C2A5CF2DFAD25FDE658F3FBD18DF41B911E17676DD6812CEB44t1U0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C9AFFB7004F44B9205F76262915088DB56F602062368AC6C9B95FBA54D0CBF5A8518B104A474D80E2A9BDA5v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6D7FC2CE26CA680B0C76E84930122E5BFF87A028F7EC0DACA48AD0A3129B4950283494C523EC46141EF8t4U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2</cp:revision>
  <cp:lastPrinted>2023-11-14T08:16:00Z</cp:lastPrinted>
  <dcterms:created xsi:type="dcterms:W3CDTF">2023-11-14T08:17:00Z</dcterms:created>
  <dcterms:modified xsi:type="dcterms:W3CDTF">2023-11-14T08:17:00Z</dcterms:modified>
</cp:coreProperties>
</file>