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6"/>
        <w:gridCol w:w="1444"/>
        <w:gridCol w:w="146"/>
        <w:gridCol w:w="1445"/>
        <w:gridCol w:w="146"/>
        <w:gridCol w:w="1445"/>
        <w:gridCol w:w="32"/>
        <w:gridCol w:w="32"/>
        <w:gridCol w:w="32"/>
        <w:gridCol w:w="32"/>
      </w:tblGrid>
      <w:tr w:rsidR="00054318" w:rsidRPr="00054318" w:rsidTr="00973C22">
        <w:tc>
          <w:tcPr>
            <w:tcW w:w="3370" w:type="pct"/>
            <w:vMerge w:val="restart"/>
            <w:vAlign w:val="center"/>
            <w:hideMark/>
          </w:tcPr>
          <w:p w:rsidR="00054318" w:rsidRPr="00054318" w:rsidRDefault="00973C22" w:rsidP="00973C2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</w:t>
            </w:r>
          </w:p>
        </w:tc>
        <w:tc>
          <w:tcPr>
            <w:tcW w:w="1586" w:type="pct"/>
            <w:gridSpan w:val="5"/>
            <w:vAlign w:val="center"/>
            <w:hideMark/>
          </w:tcPr>
          <w:p w:rsidR="00973C22" w:rsidRDefault="00973C22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p w:rsidR="00973C22" w:rsidRDefault="00973C22" w:rsidP="00973C22">
            <w:pPr>
              <w:spacing w:after="24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Приложение к Постановлению№ 15 от 15.03.2018г.</w:t>
            </w:r>
          </w:p>
          <w:p w:rsidR="00054318" w:rsidRPr="00054318" w:rsidRDefault="00054318" w:rsidP="00973C22">
            <w:pPr>
              <w:spacing w:after="24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УТВЕРЖДАЮ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</w:tr>
      <w:tr w:rsidR="00054318" w:rsidRPr="00054318" w:rsidTr="00973C22">
        <w:tc>
          <w:tcPr>
            <w:tcW w:w="3370" w:type="pct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496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96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96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Лодыгина Н. А.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54318" w:rsidRPr="00054318" w:rsidTr="00973C22">
        <w:tc>
          <w:tcPr>
            <w:tcW w:w="3370" w:type="pct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496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96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496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bookmarkStart w:id="0" w:name="_GoBack"/>
        <w:bookmarkEnd w:id="0"/>
      </w:tr>
      <w:tr w:rsidR="00054318" w:rsidRPr="00054318" w:rsidTr="00973C22">
        <w:tc>
          <w:tcPr>
            <w:tcW w:w="3370" w:type="pct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496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54318" w:rsidRPr="00054318" w:rsidRDefault="00054318" w:rsidP="00054318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8"/>
        <w:gridCol w:w="437"/>
        <w:gridCol w:w="146"/>
        <w:gridCol w:w="437"/>
        <w:gridCol w:w="146"/>
        <w:gridCol w:w="437"/>
        <w:gridCol w:w="146"/>
        <w:gridCol w:w="1603"/>
      </w:tblGrid>
      <w:tr w:rsidR="00054318" w:rsidRPr="00054318" w:rsidTr="00054318">
        <w:tc>
          <w:tcPr>
            <w:tcW w:w="3850" w:type="pct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 15 » 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03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54318" w:rsidRPr="00054318" w:rsidRDefault="00054318" w:rsidP="00054318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на 20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u w:val="single"/>
                <w:lang w:eastAsia="ru-RU"/>
              </w:rPr>
              <w:t>17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год </w:t>
            </w: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8"/>
        <w:gridCol w:w="5128"/>
        <w:gridCol w:w="437"/>
        <w:gridCol w:w="711"/>
        <w:gridCol w:w="546"/>
      </w:tblGrid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Коды 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15.03.2018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04297729 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Керчомъя с, </w:t>
            </w:r>
            <w:proofErr w:type="spell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ул</w:t>
            </w:r>
            <w:proofErr w:type="spell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ЦЕНТРАЛЬНАЯ, 20 0 , 7-82137-96367 , admkerch@yandex.ru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измененный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15.03.2018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383 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Совокупный годовой объем закупок (</w:t>
            </w:r>
            <w:proofErr w:type="spell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справочно</w:t>
            </w:r>
            <w:proofErr w:type="spell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2981066.19</w:t>
            </w: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"/>
        <w:gridCol w:w="1204"/>
        <w:gridCol w:w="538"/>
        <w:gridCol w:w="538"/>
        <w:gridCol w:w="520"/>
        <w:gridCol w:w="339"/>
        <w:gridCol w:w="320"/>
        <w:gridCol w:w="410"/>
        <w:gridCol w:w="320"/>
        <w:gridCol w:w="224"/>
        <w:gridCol w:w="451"/>
        <w:gridCol w:w="303"/>
        <w:gridCol w:w="176"/>
        <w:gridCol w:w="175"/>
        <w:gridCol w:w="410"/>
        <w:gridCol w:w="244"/>
        <w:gridCol w:w="224"/>
        <w:gridCol w:w="451"/>
        <w:gridCol w:w="543"/>
        <w:gridCol w:w="221"/>
        <w:gridCol w:w="383"/>
        <w:gridCol w:w="494"/>
        <w:gridCol w:w="383"/>
        <w:gridCol w:w="443"/>
        <w:gridCol w:w="522"/>
        <w:gridCol w:w="539"/>
        <w:gridCol w:w="497"/>
        <w:gridCol w:w="554"/>
        <w:gridCol w:w="494"/>
        <w:gridCol w:w="851"/>
        <w:gridCol w:w="547"/>
        <w:gridCol w:w="575"/>
        <w:gridCol w:w="562"/>
      </w:tblGrid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Преимущества, предоставля</w:t>
            </w: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Осуществление закупки у субъектов малого предпринима</w:t>
            </w: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тельства и социально ориентирова</w:t>
            </w: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00010016110244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Услуги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связи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Услуги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связи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19059.74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19059.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19059.7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Периодичн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Закупка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обновление формы плана-графика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173111300666111140100100020023530244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463556.52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463556.52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463556.52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формы плана-графика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173111300666111140100100030033600244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3695.76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3695.76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3695.76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формы плана-графика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173111300666111140100100040043530244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60651.10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60651.10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60651.10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согласно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формы плана-графика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173111300666111140100100050053511244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цены контракта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173111300666111140100100170043530244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06.2017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Отмена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закупка до 100000руб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,в</w:t>
            </w:r>
            <w:proofErr w:type="gram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ведена в особые закупки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173111300666111140100100650078542244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 дополнительной профессиональной программе повышение квалификации "Контрактная система в сфере закупок товаров работ, услуг.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 дополнительной профессиональной программе повышение квалификации "Контрактная система в сфере закупок товаров, работ, услуг.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3687.00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3687.00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3687.00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36.87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184.35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Цена контракта изменилась в связи с проведением электронного аукциона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МУНИЦИПАЛЬНОГО РАЙОНА "УСТЬ-КУЛОМСКИЙ"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 дополнительной профессиональной программе повышение квалификации "Контрактная система в сфере закупок товаров, работ, услуг.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00660013600244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Вода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питьевая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Вода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питьевая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2749.70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2749.7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2749.70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Периодичн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ежедневно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Закупка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Иные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формы плана-графика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173111300666111140100100670677120244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специальной оценке условий труда рабочих мест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специальной оценке условий труда рабочих мест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1292.00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1292.00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1292.00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12.92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64.60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07.2017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проведен электронный аукцион, изменилась стоимость услуги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МУНИЦИПАЛЬНОГО РАЙОНА "УСТЬ-КУЛОМСКИЙ"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по специальной оценке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условий труда рабочих мест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173111300666111140100100680011712244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Бумага для печати прочая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Бумага для печати прочая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23984.19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23984.19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23984.19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ноябрь-декабрь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239.84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1199.21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изменения в связи с проведением электронного аукциона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МУНИЦИПАЛЬНОГО РАЙОНА "УСТЬ-КУЛОМСКИЙ"</w:t>
            </w: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Бумага для печати прочая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Упаковка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173111300666111140100119250013530244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563213.28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563213.28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563213.28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br/>
              <w:t xml:space="preserve">исправление наименования объекта закупки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173111300666111140100119260013530244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Энергия тепловая, отпущенная котельными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72801.43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72801.43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72801.43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исправление наименования объекта закупки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173111300666111140100119270013511244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Отмена заказчиком закупки, предусмотренной планом-графиком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Отмена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изменение ОКПД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173111300666111140100119280013512244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согласно условиям договора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2227631.47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2032390.18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195241.29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 проведении электронного аукциона экономия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сре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дств вв</w:t>
            </w:r>
            <w:proofErr w:type="gram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едена в особые закупки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173111300666111140100119200010000244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1880373.18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1880373.18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173111300666111140100119230010000113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173111300666111140100119240010000414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152017.00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152017.00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183111300666111140100119210010000244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195241.29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195241.29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gridSpan w:val="4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1984690.72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4212322.19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2981066.19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1231256.00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054318" w:rsidRPr="00054318" w:rsidTr="00054318">
        <w:tc>
          <w:tcPr>
            <w:tcW w:w="0" w:type="auto"/>
            <w:gridSpan w:val="4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6931"/>
        <w:gridCol w:w="693"/>
        <w:gridCol w:w="2773"/>
        <w:gridCol w:w="693"/>
        <w:gridCol w:w="2774"/>
      </w:tblGrid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Лодыгина Н. А. 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54318" w:rsidRPr="00054318" w:rsidRDefault="00054318" w:rsidP="00054318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6"/>
        <w:gridCol w:w="437"/>
        <w:gridCol w:w="146"/>
        <w:gridCol w:w="437"/>
        <w:gridCol w:w="146"/>
        <w:gridCol w:w="12822"/>
      </w:tblGrid>
      <w:tr w:rsidR="00054318" w:rsidRPr="00054318" w:rsidTr="00054318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«15» 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03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8"/>
        <w:gridCol w:w="2186"/>
        <w:gridCol w:w="1215"/>
        <w:gridCol w:w="271"/>
      </w:tblGrid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</w:tr>
      <w:tr w:rsidR="00054318" w:rsidRPr="00054318" w:rsidTr="0005431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"/>
        <w:gridCol w:w="1966"/>
        <w:gridCol w:w="1284"/>
        <w:gridCol w:w="1172"/>
        <w:gridCol w:w="1342"/>
        <w:gridCol w:w="2612"/>
        <w:gridCol w:w="2176"/>
        <w:gridCol w:w="857"/>
        <w:gridCol w:w="1843"/>
        <w:gridCol w:w="1122"/>
      </w:tblGrid>
      <w:tr w:rsidR="00054318" w:rsidRPr="00054318" w:rsidTr="00054318"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173111300666111140100100010016110244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19059.74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173111300666111140100100020023530244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463556.52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173111300666111140100100030033600244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3695.76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173111300666111140100100040043530244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60651.10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173111300666111140100100050053511244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173111300666111140100100170043530244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173111300666111140100100650078542244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образовательных услуг в рамках по дополнительной профессиональной программе повышение квалификации "Контрактная система в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сфере закупок товаров работ, услуг.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3687.00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Заказчик имеет право осуществлять путем проведения электронного аукциона закупки товаров, работ, услуг, не включенных в указанные в части 2 настоящей статьи перечни.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173111300666111140100100660013600244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2749.70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173111300666111140100100670677120244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специальной оценке условий труда рабочих мест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1292.00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Заказчик имеет право осуществлять путем проведения электронного аукциона закупки товаров, работ, услуг, не включенных в указанные в части 2 настоящей статьи перечни.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173111300666111140100100680011712244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Бумага для печати прочая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23984.19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Заказчик имеет право осуществлять путем проведения электронного аукциона закупки товаров, работ, услуг, не включенных в указанные в части 2 настоящей статьи перечни.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173111300666111140100119250013530244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563213.28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173111300666111140100119260013530244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Энергия тепловая, отпущенная котельными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72801.43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173111300666111140100119270013511244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0.01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монополиях", а также услуг центрального депозитария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173111300666111140100119280013512244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173111300666111140100119200010000244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173111300666111140100119230010000113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173111300666111140100119240010000414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183111300666111140100119210010000244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1880373.18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152017.00</w:t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195241.29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Метод сопоставимых рыночных цен (анализа рынка) заключается в установлении начальной (максимальной) цены контракта, цены контракта, заключаемого с единственным поставщиком (подрядчиком, исполнителем),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054318" w:rsidRPr="00054318" w:rsidRDefault="00054318" w:rsidP="00054318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7"/>
        <w:gridCol w:w="146"/>
        <w:gridCol w:w="1027"/>
        <w:gridCol w:w="1020"/>
        <w:gridCol w:w="509"/>
        <w:gridCol w:w="73"/>
        <w:gridCol w:w="2091"/>
        <w:gridCol w:w="73"/>
        <w:gridCol w:w="250"/>
        <w:gridCol w:w="250"/>
        <w:gridCol w:w="164"/>
      </w:tblGrid>
      <w:tr w:rsidR="00054318" w:rsidRPr="00054318" w:rsidTr="0005431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 Нина Антоновна, глава</w:t>
            </w:r>
          </w:p>
        </w:tc>
        <w:tc>
          <w:tcPr>
            <w:tcW w:w="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«15»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 Нина Антоновна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054318" w:rsidRPr="00054318" w:rsidTr="00054318"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5431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4318" w:rsidRPr="00054318" w:rsidRDefault="00054318" w:rsidP="0005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96DDA" w:rsidRPr="00054318" w:rsidRDefault="00096DDA">
      <w:pPr>
        <w:rPr>
          <w:sz w:val="10"/>
          <w:szCs w:val="10"/>
        </w:rPr>
      </w:pPr>
    </w:p>
    <w:sectPr w:rsidR="00096DDA" w:rsidRPr="00054318" w:rsidSect="000543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18"/>
    <w:rsid w:val="00054318"/>
    <w:rsid w:val="00096DDA"/>
    <w:rsid w:val="0097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4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0543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318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4318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4318"/>
  </w:style>
  <w:style w:type="character" w:styleId="a3">
    <w:name w:val="Hyperlink"/>
    <w:basedOn w:val="a0"/>
    <w:uiPriority w:val="99"/>
    <w:semiHidden/>
    <w:unhideWhenUsed/>
    <w:rsid w:val="00054318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054318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054318"/>
    <w:rPr>
      <w:b/>
      <w:bCs/>
    </w:rPr>
  </w:style>
  <w:style w:type="paragraph" w:styleId="a6">
    <w:name w:val="Normal (Web)"/>
    <w:basedOn w:val="a"/>
    <w:uiPriority w:val="99"/>
    <w:semiHidden/>
    <w:unhideWhenUsed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054318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054318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054318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054318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054318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054318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054318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054318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054318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054318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054318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054318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054318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054318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054318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054318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054318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054318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054318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054318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054318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054318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054318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054318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05431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054318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054318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054318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054318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054318"/>
  </w:style>
  <w:style w:type="character" w:customStyle="1" w:styleId="dynatree-vline">
    <w:name w:val="dynatree-vline"/>
    <w:basedOn w:val="a0"/>
    <w:rsid w:val="00054318"/>
  </w:style>
  <w:style w:type="character" w:customStyle="1" w:styleId="dynatree-connector">
    <w:name w:val="dynatree-connector"/>
    <w:basedOn w:val="a0"/>
    <w:rsid w:val="00054318"/>
  </w:style>
  <w:style w:type="character" w:customStyle="1" w:styleId="dynatree-expander">
    <w:name w:val="dynatree-expander"/>
    <w:basedOn w:val="a0"/>
    <w:rsid w:val="00054318"/>
  </w:style>
  <w:style w:type="character" w:customStyle="1" w:styleId="dynatree-icon">
    <w:name w:val="dynatree-icon"/>
    <w:basedOn w:val="a0"/>
    <w:rsid w:val="00054318"/>
  </w:style>
  <w:style w:type="character" w:customStyle="1" w:styleId="dynatree-checkbox">
    <w:name w:val="dynatree-checkbox"/>
    <w:basedOn w:val="a0"/>
    <w:rsid w:val="00054318"/>
  </w:style>
  <w:style w:type="character" w:customStyle="1" w:styleId="dynatree-radio">
    <w:name w:val="dynatree-radio"/>
    <w:basedOn w:val="a0"/>
    <w:rsid w:val="00054318"/>
  </w:style>
  <w:style w:type="character" w:customStyle="1" w:styleId="dynatree-drag-helper-img">
    <w:name w:val="dynatree-drag-helper-img"/>
    <w:basedOn w:val="a0"/>
    <w:rsid w:val="00054318"/>
  </w:style>
  <w:style w:type="character" w:customStyle="1" w:styleId="dynatree-drag-source">
    <w:name w:val="dynatree-drag-source"/>
    <w:basedOn w:val="a0"/>
    <w:rsid w:val="00054318"/>
    <w:rPr>
      <w:shd w:val="clear" w:color="auto" w:fill="E0E0E0"/>
    </w:rPr>
  </w:style>
  <w:style w:type="paragraph" w:customStyle="1" w:styleId="mainlink1">
    <w:name w:val="mainlink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054318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05431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054318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054318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054318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054318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054318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0543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054318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054318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054318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054318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054318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054318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054318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054318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054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054318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054318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054318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054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054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054318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054318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054318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054318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05431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05431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054318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054318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054318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05431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05431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05431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054318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054318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054318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054318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054318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054318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054318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054318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054318"/>
  </w:style>
  <w:style w:type="character" w:customStyle="1" w:styleId="dynatree-icon1">
    <w:name w:val="dynatree-icon1"/>
    <w:basedOn w:val="a0"/>
    <w:rsid w:val="00054318"/>
  </w:style>
  <w:style w:type="paragraph" w:customStyle="1" w:styleId="confirmdialogheader1">
    <w:name w:val="confirmdialogheader1"/>
    <w:basedOn w:val="a"/>
    <w:rsid w:val="00054318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054318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05431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054318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054318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054318"/>
    <w:rPr>
      <w:bdr w:val="single" w:sz="6" w:space="0" w:color="E4E8EB" w:frame="1"/>
    </w:rPr>
  </w:style>
  <w:style w:type="paragraph" w:styleId="a7">
    <w:name w:val="Balloon Text"/>
    <w:basedOn w:val="a"/>
    <w:link w:val="a8"/>
    <w:uiPriority w:val="99"/>
    <w:semiHidden/>
    <w:unhideWhenUsed/>
    <w:rsid w:val="00973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4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0543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318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4318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4318"/>
  </w:style>
  <w:style w:type="character" w:styleId="a3">
    <w:name w:val="Hyperlink"/>
    <w:basedOn w:val="a0"/>
    <w:uiPriority w:val="99"/>
    <w:semiHidden/>
    <w:unhideWhenUsed/>
    <w:rsid w:val="00054318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054318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054318"/>
    <w:rPr>
      <w:b/>
      <w:bCs/>
    </w:rPr>
  </w:style>
  <w:style w:type="paragraph" w:styleId="a6">
    <w:name w:val="Normal (Web)"/>
    <w:basedOn w:val="a"/>
    <w:uiPriority w:val="99"/>
    <w:semiHidden/>
    <w:unhideWhenUsed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054318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054318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054318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054318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054318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054318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054318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054318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054318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054318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054318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054318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054318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054318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054318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054318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054318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054318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054318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054318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054318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054318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054318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054318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05431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054318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054318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054318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054318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054318"/>
  </w:style>
  <w:style w:type="character" w:customStyle="1" w:styleId="dynatree-vline">
    <w:name w:val="dynatree-vline"/>
    <w:basedOn w:val="a0"/>
    <w:rsid w:val="00054318"/>
  </w:style>
  <w:style w:type="character" w:customStyle="1" w:styleId="dynatree-connector">
    <w:name w:val="dynatree-connector"/>
    <w:basedOn w:val="a0"/>
    <w:rsid w:val="00054318"/>
  </w:style>
  <w:style w:type="character" w:customStyle="1" w:styleId="dynatree-expander">
    <w:name w:val="dynatree-expander"/>
    <w:basedOn w:val="a0"/>
    <w:rsid w:val="00054318"/>
  </w:style>
  <w:style w:type="character" w:customStyle="1" w:styleId="dynatree-icon">
    <w:name w:val="dynatree-icon"/>
    <w:basedOn w:val="a0"/>
    <w:rsid w:val="00054318"/>
  </w:style>
  <w:style w:type="character" w:customStyle="1" w:styleId="dynatree-checkbox">
    <w:name w:val="dynatree-checkbox"/>
    <w:basedOn w:val="a0"/>
    <w:rsid w:val="00054318"/>
  </w:style>
  <w:style w:type="character" w:customStyle="1" w:styleId="dynatree-radio">
    <w:name w:val="dynatree-radio"/>
    <w:basedOn w:val="a0"/>
    <w:rsid w:val="00054318"/>
  </w:style>
  <w:style w:type="character" w:customStyle="1" w:styleId="dynatree-drag-helper-img">
    <w:name w:val="dynatree-drag-helper-img"/>
    <w:basedOn w:val="a0"/>
    <w:rsid w:val="00054318"/>
  </w:style>
  <w:style w:type="character" w:customStyle="1" w:styleId="dynatree-drag-source">
    <w:name w:val="dynatree-drag-source"/>
    <w:basedOn w:val="a0"/>
    <w:rsid w:val="00054318"/>
    <w:rPr>
      <w:shd w:val="clear" w:color="auto" w:fill="E0E0E0"/>
    </w:rPr>
  </w:style>
  <w:style w:type="paragraph" w:customStyle="1" w:styleId="mainlink1">
    <w:name w:val="mainlink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054318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05431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054318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054318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054318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054318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054318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054318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0543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054318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054318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054318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054318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054318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054318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054318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054318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054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054318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054318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054318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054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054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054318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054318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054318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054318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054318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05431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05431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054318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054318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054318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05431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05431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05431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054318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054318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054318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054318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054318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054318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054318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054318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054318"/>
  </w:style>
  <w:style w:type="character" w:customStyle="1" w:styleId="dynatree-icon1">
    <w:name w:val="dynatree-icon1"/>
    <w:basedOn w:val="a0"/>
    <w:rsid w:val="00054318"/>
  </w:style>
  <w:style w:type="paragraph" w:customStyle="1" w:styleId="confirmdialogheader1">
    <w:name w:val="confirmdialogheader1"/>
    <w:basedOn w:val="a"/>
    <w:rsid w:val="00054318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054318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05431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05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054318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054318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05431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1"/>
    <w:basedOn w:val="a"/>
    <w:rsid w:val="0005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054318"/>
    <w:rPr>
      <w:bdr w:val="single" w:sz="6" w:space="0" w:color="E4E8EB" w:frame="1"/>
    </w:rPr>
  </w:style>
  <w:style w:type="paragraph" w:styleId="a7">
    <w:name w:val="Balloon Text"/>
    <w:basedOn w:val="a"/>
    <w:link w:val="a8"/>
    <w:uiPriority w:val="99"/>
    <w:semiHidden/>
    <w:unhideWhenUsed/>
    <w:rsid w:val="00973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6773">
          <w:marLeft w:val="0"/>
          <w:marRight w:val="0"/>
          <w:marTop w:val="26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87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4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94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9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4665</Words>
  <Characters>26595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2018-03-15T13:34:00Z</cp:lastPrinted>
  <dcterms:created xsi:type="dcterms:W3CDTF">2018-03-15T11:45:00Z</dcterms:created>
  <dcterms:modified xsi:type="dcterms:W3CDTF">2018-03-15T13:35:00Z</dcterms:modified>
</cp:coreProperties>
</file>