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vertAnchor="text" w:horzAnchor="margin" w:tblpXSpec="center" w:tblpY="8"/>
        <w:tblW w:w="0" w:type="auto"/>
        <w:tblBorders>
          <w:insideH w:val="single" w:sz="4" w:space="0" w:color="auto"/>
          <w:insideV w:val="single" w:sz="4" w:space="0" w:color="auto"/>
        </w:tblBorders>
        <w:tblLayout w:type="fixed"/>
        <w:tblLook w:val="01E0" w:firstRow="1" w:lastRow="1" w:firstColumn="1" w:lastColumn="1" w:noHBand="0" w:noVBand="0"/>
      </w:tblPr>
      <w:tblGrid>
        <w:gridCol w:w="2988"/>
        <w:gridCol w:w="900"/>
        <w:gridCol w:w="1440"/>
        <w:gridCol w:w="720"/>
        <w:gridCol w:w="3060"/>
      </w:tblGrid>
      <w:tr w:rsidR="00F73C99" w:rsidRPr="00F73C99" w:rsidTr="00F3180C">
        <w:tc>
          <w:tcPr>
            <w:tcW w:w="2988" w:type="dxa"/>
            <w:tcBorders>
              <w:right w:val="nil"/>
            </w:tcBorders>
          </w:tcPr>
          <w:p w:rsidR="00F73C99" w:rsidRPr="00F73C99" w:rsidRDefault="00F73C99" w:rsidP="00F73C99">
            <w:pPr>
              <w:jc w:val="center"/>
              <w:rPr>
                <w:sz w:val="28"/>
                <w:szCs w:val="28"/>
              </w:rPr>
            </w:pPr>
            <w:r w:rsidRPr="00F73C99">
              <w:rPr>
                <w:sz w:val="28"/>
                <w:szCs w:val="28"/>
              </w:rPr>
              <w:t xml:space="preserve">Совет </w:t>
            </w:r>
          </w:p>
          <w:p w:rsidR="00F73C99" w:rsidRPr="00F73C99" w:rsidRDefault="00F73C99" w:rsidP="00F73C99">
            <w:pPr>
              <w:jc w:val="center"/>
              <w:rPr>
                <w:sz w:val="28"/>
                <w:szCs w:val="28"/>
              </w:rPr>
            </w:pPr>
            <w:r w:rsidRPr="00F73C99">
              <w:rPr>
                <w:sz w:val="28"/>
                <w:szCs w:val="28"/>
              </w:rPr>
              <w:t>сельского поселения «Керчомъя»</w:t>
            </w:r>
          </w:p>
        </w:tc>
        <w:tc>
          <w:tcPr>
            <w:tcW w:w="900" w:type="dxa"/>
            <w:tcBorders>
              <w:top w:val="nil"/>
              <w:left w:val="nil"/>
              <w:bottom w:val="nil"/>
              <w:right w:val="nil"/>
            </w:tcBorders>
          </w:tcPr>
          <w:p w:rsidR="00F73C99" w:rsidRPr="00F73C99" w:rsidRDefault="00F73C99" w:rsidP="00F73C99">
            <w:pPr>
              <w:jc w:val="center"/>
              <w:rPr>
                <w:sz w:val="28"/>
                <w:szCs w:val="28"/>
              </w:rPr>
            </w:pPr>
          </w:p>
        </w:tc>
        <w:tc>
          <w:tcPr>
            <w:tcW w:w="1440" w:type="dxa"/>
            <w:tcBorders>
              <w:left w:val="nil"/>
              <w:right w:val="nil"/>
            </w:tcBorders>
          </w:tcPr>
          <w:p w:rsidR="00F73C99" w:rsidRPr="00F73C99" w:rsidRDefault="002812ED" w:rsidP="00F73C99">
            <w:pPr>
              <w:jc w:val="center"/>
              <w:rPr>
                <w:sz w:val="28"/>
                <w:szCs w:val="28"/>
              </w:rPr>
            </w:pPr>
            <w:r>
              <w:rPr>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24.15pt;margin-top:-8.55pt;width:57.6pt;height:53.55pt;z-index:251659264;mso-position-horizontal-relative:text;mso-position-vertical-relative:text">
                  <v:imagedata r:id="rId5" o:title="" gain="2147483647f" blacklevel="-6554f"/>
                  <w10:wrap type="topAndBottom"/>
                </v:shape>
                <o:OLEObject Type="Embed" ProgID="MS_ClipArt_Gallery.2" ShapeID="_x0000_s1027" DrawAspect="Content" ObjectID="_1736239741" r:id="rId6"/>
              </w:object>
            </w:r>
          </w:p>
        </w:tc>
        <w:tc>
          <w:tcPr>
            <w:tcW w:w="720" w:type="dxa"/>
            <w:tcBorders>
              <w:top w:val="nil"/>
              <w:left w:val="nil"/>
              <w:bottom w:val="nil"/>
              <w:right w:val="nil"/>
            </w:tcBorders>
          </w:tcPr>
          <w:p w:rsidR="00F73C99" w:rsidRPr="00F73C99" w:rsidRDefault="00F73C99" w:rsidP="00F73C99">
            <w:pPr>
              <w:jc w:val="center"/>
              <w:rPr>
                <w:sz w:val="28"/>
                <w:szCs w:val="28"/>
              </w:rPr>
            </w:pPr>
          </w:p>
        </w:tc>
        <w:tc>
          <w:tcPr>
            <w:tcW w:w="3060" w:type="dxa"/>
            <w:tcBorders>
              <w:left w:val="nil"/>
            </w:tcBorders>
          </w:tcPr>
          <w:p w:rsidR="00F73C99" w:rsidRPr="00F73C99" w:rsidRDefault="00F73C99" w:rsidP="00F73C99">
            <w:pPr>
              <w:jc w:val="center"/>
              <w:rPr>
                <w:sz w:val="28"/>
                <w:szCs w:val="28"/>
              </w:rPr>
            </w:pPr>
            <w:r w:rsidRPr="00F73C99">
              <w:rPr>
                <w:sz w:val="28"/>
                <w:szCs w:val="28"/>
              </w:rPr>
              <w:t xml:space="preserve">«Керчомъя» </w:t>
            </w:r>
          </w:p>
          <w:p w:rsidR="00F73C99" w:rsidRPr="00F73C99" w:rsidRDefault="00F73C99" w:rsidP="00F73C99">
            <w:pPr>
              <w:jc w:val="center"/>
              <w:rPr>
                <w:sz w:val="28"/>
                <w:szCs w:val="28"/>
              </w:rPr>
            </w:pPr>
            <w:proofErr w:type="spellStart"/>
            <w:r w:rsidRPr="00F73C99">
              <w:rPr>
                <w:sz w:val="28"/>
                <w:szCs w:val="28"/>
              </w:rPr>
              <w:t>сикт</w:t>
            </w:r>
            <w:proofErr w:type="spellEnd"/>
          </w:p>
          <w:p w:rsidR="00F73C99" w:rsidRPr="00F73C99" w:rsidRDefault="00F73C99" w:rsidP="00F73C99">
            <w:pPr>
              <w:jc w:val="center"/>
              <w:rPr>
                <w:sz w:val="28"/>
                <w:szCs w:val="28"/>
              </w:rPr>
            </w:pPr>
            <w:proofErr w:type="spellStart"/>
            <w:r w:rsidRPr="00F73C99">
              <w:rPr>
                <w:sz w:val="28"/>
                <w:szCs w:val="28"/>
              </w:rPr>
              <w:t>овмöдчöминса</w:t>
            </w:r>
            <w:proofErr w:type="spellEnd"/>
            <w:r w:rsidRPr="00F73C99">
              <w:rPr>
                <w:sz w:val="28"/>
                <w:szCs w:val="28"/>
              </w:rPr>
              <w:t xml:space="preserve"> </w:t>
            </w:r>
            <w:proofErr w:type="spellStart"/>
            <w:r w:rsidRPr="00F73C99">
              <w:rPr>
                <w:sz w:val="28"/>
                <w:szCs w:val="28"/>
              </w:rPr>
              <w:t>Сöвет</w:t>
            </w:r>
            <w:proofErr w:type="spellEnd"/>
          </w:p>
        </w:tc>
      </w:tr>
    </w:tbl>
    <w:p w:rsidR="00F73C99" w:rsidRPr="00F73C99" w:rsidRDefault="00F73C99" w:rsidP="00F73C99">
      <w:pPr>
        <w:jc w:val="center"/>
        <w:rPr>
          <w:sz w:val="28"/>
          <w:szCs w:val="28"/>
        </w:rPr>
      </w:pPr>
      <w:r>
        <w:rPr>
          <w:sz w:val="28"/>
          <w:szCs w:val="28"/>
        </w:rPr>
        <w:t xml:space="preserve">  </w:t>
      </w:r>
      <w:r w:rsidRPr="00F73C99">
        <w:rPr>
          <w:sz w:val="28"/>
          <w:szCs w:val="28"/>
        </w:rPr>
        <w:t>РЕШЕНИЕ</w:t>
      </w:r>
    </w:p>
    <w:p w:rsidR="00F73C99" w:rsidRPr="00F73C99" w:rsidRDefault="00F73C99" w:rsidP="00F73C99">
      <w:pPr>
        <w:jc w:val="center"/>
        <w:rPr>
          <w:sz w:val="28"/>
          <w:szCs w:val="28"/>
        </w:rPr>
      </w:pPr>
      <w:r>
        <w:rPr>
          <w:sz w:val="28"/>
          <w:szCs w:val="28"/>
        </w:rPr>
        <w:t xml:space="preserve">  </w:t>
      </w:r>
      <w:r w:rsidRPr="00F73C99">
        <w:rPr>
          <w:sz w:val="28"/>
          <w:szCs w:val="28"/>
        </w:rPr>
        <w:t xml:space="preserve"> КЫВКÖРТÖД</w:t>
      </w:r>
    </w:p>
    <w:p w:rsidR="00F73C99" w:rsidRPr="00F73C99" w:rsidRDefault="00F73C99" w:rsidP="00F73C99">
      <w:pPr>
        <w:rPr>
          <w:sz w:val="28"/>
          <w:szCs w:val="28"/>
        </w:rPr>
      </w:pPr>
      <w:r w:rsidRPr="00F73C99">
        <w:rPr>
          <w:sz w:val="28"/>
          <w:szCs w:val="28"/>
        </w:rPr>
        <w:t xml:space="preserve"> </w:t>
      </w:r>
      <w:r w:rsidR="0094689E">
        <w:rPr>
          <w:sz w:val="28"/>
          <w:szCs w:val="28"/>
        </w:rPr>
        <w:t>21</w:t>
      </w:r>
      <w:r w:rsidRPr="00F73C99">
        <w:rPr>
          <w:sz w:val="28"/>
          <w:szCs w:val="28"/>
        </w:rPr>
        <w:t xml:space="preserve">  </w:t>
      </w:r>
      <w:r>
        <w:rPr>
          <w:sz w:val="28"/>
          <w:szCs w:val="28"/>
        </w:rPr>
        <w:t>ноября 2022</w:t>
      </w:r>
      <w:r w:rsidRPr="00F73C99">
        <w:rPr>
          <w:sz w:val="28"/>
          <w:szCs w:val="28"/>
        </w:rPr>
        <w:tab/>
      </w:r>
      <w:r w:rsidRPr="00F73C99">
        <w:rPr>
          <w:sz w:val="28"/>
          <w:szCs w:val="28"/>
        </w:rPr>
        <w:tab/>
      </w:r>
      <w:r w:rsidRPr="00F73C99">
        <w:rPr>
          <w:sz w:val="28"/>
          <w:szCs w:val="28"/>
        </w:rPr>
        <w:tab/>
      </w:r>
      <w:r w:rsidRPr="00F73C99">
        <w:rPr>
          <w:sz w:val="28"/>
          <w:szCs w:val="28"/>
        </w:rPr>
        <w:tab/>
      </w:r>
      <w:r w:rsidRPr="00F73C99">
        <w:rPr>
          <w:sz w:val="28"/>
          <w:szCs w:val="28"/>
        </w:rPr>
        <w:tab/>
      </w:r>
      <w:r w:rsidRPr="00F73C99">
        <w:rPr>
          <w:sz w:val="28"/>
          <w:szCs w:val="28"/>
        </w:rPr>
        <w:tab/>
      </w:r>
      <w:r w:rsidRPr="00F73C99">
        <w:rPr>
          <w:sz w:val="28"/>
          <w:szCs w:val="28"/>
        </w:rPr>
        <w:tab/>
        <w:t xml:space="preserve">      №</w:t>
      </w:r>
      <w:r w:rsidR="0094689E" w:rsidRPr="0094689E">
        <w:t xml:space="preserve"> </w:t>
      </w:r>
      <w:r w:rsidR="0094689E" w:rsidRPr="0094689E">
        <w:rPr>
          <w:sz w:val="28"/>
          <w:szCs w:val="28"/>
        </w:rPr>
        <w:t>V-1</w:t>
      </w:r>
      <w:r w:rsidR="0094689E">
        <w:rPr>
          <w:sz w:val="28"/>
          <w:szCs w:val="28"/>
        </w:rPr>
        <w:t>1</w:t>
      </w:r>
      <w:r w:rsidR="0094689E" w:rsidRPr="0094689E">
        <w:rPr>
          <w:sz w:val="28"/>
          <w:szCs w:val="28"/>
        </w:rPr>
        <w:t xml:space="preserve">/1                                                            </w:t>
      </w:r>
      <w:r w:rsidRPr="00F73C99">
        <w:rPr>
          <w:sz w:val="28"/>
          <w:szCs w:val="28"/>
        </w:rPr>
        <w:t xml:space="preserve">                                                            </w:t>
      </w:r>
    </w:p>
    <w:p w:rsidR="00A17A54" w:rsidRPr="00941849" w:rsidRDefault="00A17A54" w:rsidP="00A17A54">
      <w:pPr>
        <w:suppressAutoHyphens/>
        <w:autoSpaceDE w:val="0"/>
        <w:ind w:left="1276" w:hanging="142"/>
        <w:rPr>
          <w:sz w:val="24"/>
          <w:szCs w:val="24"/>
          <w:lang w:eastAsia="ar-SA"/>
        </w:rPr>
      </w:pPr>
    </w:p>
    <w:p w:rsidR="00FB5C60" w:rsidRDefault="00FB5C60"/>
    <w:p w:rsidR="00A17A54" w:rsidRDefault="00A17A54"/>
    <w:p w:rsidR="00A17A54" w:rsidRPr="00540230" w:rsidRDefault="00A17A54" w:rsidP="00A17A54">
      <w:pPr>
        <w:tabs>
          <w:tab w:val="left" w:pos="1080"/>
        </w:tabs>
        <w:ind w:firstLine="720"/>
        <w:jc w:val="center"/>
        <w:rPr>
          <w:b/>
          <w:sz w:val="24"/>
          <w:szCs w:val="24"/>
        </w:rPr>
      </w:pPr>
      <w:r w:rsidRPr="00540230">
        <w:rPr>
          <w:b/>
          <w:sz w:val="24"/>
          <w:szCs w:val="24"/>
        </w:rPr>
        <w:t>О внесении изменений в решение Совета сельского поселения «</w:t>
      </w:r>
      <w:r w:rsidR="00F73C99">
        <w:rPr>
          <w:b/>
          <w:sz w:val="24"/>
          <w:szCs w:val="24"/>
        </w:rPr>
        <w:t>Керчомъя</w:t>
      </w:r>
      <w:r w:rsidRPr="00540230">
        <w:rPr>
          <w:b/>
          <w:sz w:val="24"/>
          <w:szCs w:val="24"/>
        </w:rPr>
        <w:t xml:space="preserve">» от </w:t>
      </w:r>
      <w:r w:rsidR="00F73C99">
        <w:rPr>
          <w:b/>
          <w:sz w:val="24"/>
          <w:szCs w:val="24"/>
        </w:rPr>
        <w:t>06 июля 2017</w:t>
      </w:r>
      <w:r w:rsidRPr="00540230">
        <w:rPr>
          <w:b/>
          <w:sz w:val="24"/>
          <w:szCs w:val="24"/>
        </w:rPr>
        <w:t>г. № 4-</w:t>
      </w:r>
      <w:r w:rsidR="00F73C99">
        <w:rPr>
          <w:b/>
          <w:sz w:val="24"/>
          <w:szCs w:val="24"/>
        </w:rPr>
        <w:t>7-4</w:t>
      </w:r>
      <w:r w:rsidRPr="00540230">
        <w:rPr>
          <w:b/>
          <w:sz w:val="24"/>
          <w:szCs w:val="24"/>
        </w:rPr>
        <w:t xml:space="preserve"> «Об утверждении Порядка обращения за пенсией за выслугу лет, ее назначения и выплаты лицу, замещавшему муниципальную должность» </w:t>
      </w:r>
    </w:p>
    <w:p w:rsidR="00A17A54" w:rsidRPr="00540230" w:rsidRDefault="00A17A54" w:rsidP="00A17A54">
      <w:pPr>
        <w:tabs>
          <w:tab w:val="left" w:pos="1080"/>
        </w:tabs>
        <w:ind w:firstLine="720"/>
        <w:jc w:val="both"/>
        <w:rPr>
          <w:sz w:val="24"/>
          <w:szCs w:val="24"/>
        </w:rPr>
      </w:pPr>
    </w:p>
    <w:p w:rsidR="00A17A54" w:rsidRPr="00540230" w:rsidRDefault="00A17A54" w:rsidP="00A17A54">
      <w:pPr>
        <w:tabs>
          <w:tab w:val="left" w:pos="1080"/>
        </w:tabs>
        <w:ind w:firstLine="720"/>
        <w:jc w:val="both"/>
        <w:rPr>
          <w:sz w:val="24"/>
          <w:szCs w:val="24"/>
        </w:rPr>
      </w:pPr>
      <w:r w:rsidRPr="00540230">
        <w:rPr>
          <w:sz w:val="24"/>
          <w:szCs w:val="24"/>
        </w:rPr>
        <w:tab/>
        <w:t>В соответствии с Законом Республики Коми от 30 апреля 2008 года № 24- РЗ «О пенсионном обеспечении депутатов, членов выборного органа местного самоуправления, выборных должностных лиц местного самоуправления, осуществляющих свои полномочия на постоянной основе»</w:t>
      </w:r>
    </w:p>
    <w:p w:rsidR="00A17A54" w:rsidRPr="00540230" w:rsidRDefault="00A17A54" w:rsidP="00A17A54">
      <w:pPr>
        <w:tabs>
          <w:tab w:val="left" w:pos="1080"/>
        </w:tabs>
        <w:ind w:firstLine="720"/>
        <w:jc w:val="both"/>
        <w:rPr>
          <w:sz w:val="24"/>
          <w:szCs w:val="24"/>
        </w:rPr>
      </w:pPr>
    </w:p>
    <w:p w:rsidR="00A17A54" w:rsidRPr="00540230" w:rsidRDefault="00A17A54" w:rsidP="00A17A54">
      <w:pPr>
        <w:tabs>
          <w:tab w:val="left" w:pos="1080"/>
        </w:tabs>
        <w:ind w:firstLine="720"/>
        <w:jc w:val="both"/>
        <w:rPr>
          <w:sz w:val="24"/>
          <w:szCs w:val="24"/>
        </w:rPr>
      </w:pPr>
      <w:r w:rsidRPr="00540230">
        <w:rPr>
          <w:sz w:val="24"/>
          <w:szCs w:val="24"/>
        </w:rPr>
        <w:tab/>
        <w:t>Совет сельского поселения «</w:t>
      </w:r>
      <w:r w:rsidR="00F73C99">
        <w:rPr>
          <w:sz w:val="24"/>
          <w:szCs w:val="24"/>
        </w:rPr>
        <w:t>Керчомъя</w:t>
      </w:r>
      <w:r w:rsidRPr="00540230">
        <w:rPr>
          <w:sz w:val="24"/>
          <w:szCs w:val="24"/>
        </w:rPr>
        <w:t>» решил:</w:t>
      </w:r>
    </w:p>
    <w:p w:rsidR="00A17A54" w:rsidRPr="00540230" w:rsidRDefault="00A17A54" w:rsidP="00A17A54">
      <w:pPr>
        <w:tabs>
          <w:tab w:val="left" w:pos="1080"/>
        </w:tabs>
        <w:ind w:firstLine="720"/>
        <w:jc w:val="both"/>
        <w:rPr>
          <w:sz w:val="24"/>
          <w:szCs w:val="24"/>
        </w:rPr>
      </w:pPr>
    </w:p>
    <w:p w:rsidR="00A17A54" w:rsidRPr="00540230" w:rsidRDefault="00A17A54" w:rsidP="00A17A54">
      <w:pPr>
        <w:numPr>
          <w:ilvl w:val="0"/>
          <w:numId w:val="1"/>
        </w:numPr>
        <w:tabs>
          <w:tab w:val="left" w:pos="1080"/>
        </w:tabs>
        <w:spacing w:after="160" w:line="259" w:lineRule="auto"/>
        <w:jc w:val="both"/>
        <w:rPr>
          <w:sz w:val="24"/>
          <w:szCs w:val="24"/>
        </w:rPr>
      </w:pPr>
      <w:r w:rsidRPr="00540230">
        <w:rPr>
          <w:sz w:val="24"/>
          <w:szCs w:val="24"/>
        </w:rPr>
        <w:t>Внести изменения в решение Совета сельского поселения «</w:t>
      </w:r>
      <w:r w:rsidR="00F73C99">
        <w:rPr>
          <w:sz w:val="24"/>
          <w:szCs w:val="24"/>
        </w:rPr>
        <w:t>Керчомъя</w:t>
      </w:r>
      <w:r w:rsidRPr="00540230">
        <w:rPr>
          <w:sz w:val="24"/>
          <w:szCs w:val="24"/>
        </w:rPr>
        <w:t>» от 06.0</w:t>
      </w:r>
      <w:r w:rsidR="00F73C99">
        <w:rPr>
          <w:sz w:val="24"/>
          <w:szCs w:val="24"/>
        </w:rPr>
        <w:t>7</w:t>
      </w:r>
      <w:r w:rsidRPr="00540230">
        <w:rPr>
          <w:sz w:val="24"/>
          <w:szCs w:val="24"/>
        </w:rPr>
        <w:t>.2017г. № 4-</w:t>
      </w:r>
      <w:r w:rsidR="00F73C99">
        <w:rPr>
          <w:sz w:val="24"/>
          <w:szCs w:val="24"/>
        </w:rPr>
        <w:t>7-4</w:t>
      </w:r>
      <w:r w:rsidRPr="00540230">
        <w:rPr>
          <w:sz w:val="24"/>
          <w:szCs w:val="24"/>
        </w:rPr>
        <w:t xml:space="preserve"> «Об утверждении Порядка обращения за пенсией за выслугу лет, ее назначения и выплаты лицу, замещавшему муниципальную должность» согласно приложению.</w:t>
      </w:r>
    </w:p>
    <w:p w:rsidR="00A17A54" w:rsidRPr="00540230" w:rsidRDefault="00A17A54" w:rsidP="00A17A54">
      <w:pPr>
        <w:numPr>
          <w:ilvl w:val="0"/>
          <w:numId w:val="1"/>
        </w:numPr>
        <w:tabs>
          <w:tab w:val="left" w:pos="1080"/>
        </w:tabs>
        <w:spacing w:after="160" w:line="259" w:lineRule="auto"/>
        <w:jc w:val="both"/>
        <w:rPr>
          <w:sz w:val="24"/>
          <w:szCs w:val="24"/>
        </w:rPr>
      </w:pPr>
      <w:r w:rsidRPr="00540230">
        <w:rPr>
          <w:sz w:val="24"/>
          <w:szCs w:val="24"/>
        </w:rPr>
        <w:t>Настоящее решение вступает в силу со дня опубликования в информационном вестнике Совета и администрации сельского поселения «</w:t>
      </w:r>
      <w:r w:rsidR="00F73C99">
        <w:rPr>
          <w:sz w:val="24"/>
          <w:szCs w:val="24"/>
        </w:rPr>
        <w:t>Керчомъя</w:t>
      </w:r>
      <w:r w:rsidRPr="00540230">
        <w:rPr>
          <w:sz w:val="24"/>
          <w:szCs w:val="24"/>
        </w:rPr>
        <w:t>».</w:t>
      </w:r>
    </w:p>
    <w:p w:rsidR="00A17A54" w:rsidRPr="00540230" w:rsidRDefault="00A17A54" w:rsidP="00A17A54">
      <w:pPr>
        <w:tabs>
          <w:tab w:val="left" w:pos="1080"/>
        </w:tabs>
        <w:ind w:left="1080"/>
        <w:jc w:val="both"/>
        <w:rPr>
          <w:sz w:val="24"/>
          <w:szCs w:val="24"/>
        </w:rPr>
      </w:pPr>
    </w:p>
    <w:p w:rsidR="00A17A54" w:rsidRPr="00540230" w:rsidRDefault="00A17A54" w:rsidP="00A17A54">
      <w:pPr>
        <w:tabs>
          <w:tab w:val="left" w:pos="1080"/>
        </w:tabs>
        <w:jc w:val="both"/>
        <w:rPr>
          <w:sz w:val="24"/>
          <w:szCs w:val="24"/>
        </w:rPr>
      </w:pPr>
    </w:p>
    <w:p w:rsidR="00A17A54" w:rsidRPr="00540230" w:rsidRDefault="00A17A54" w:rsidP="00A17A54">
      <w:pPr>
        <w:tabs>
          <w:tab w:val="left" w:pos="1080"/>
        </w:tabs>
        <w:ind w:left="1080"/>
        <w:jc w:val="both"/>
        <w:rPr>
          <w:sz w:val="24"/>
          <w:szCs w:val="24"/>
        </w:rPr>
      </w:pPr>
    </w:p>
    <w:p w:rsidR="00A17A54" w:rsidRPr="00540230" w:rsidRDefault="0093591C" w:rsidP="00A17A54">
      <w:pPr>
        <w:tabs>
          <w:tab w:val="left" w:pos="1080"/>
        </w:tabs>
        <w:ind w:left="1080"/>
        <w:jc w:val="both"/>
        <w:rPr>
          <w:sz w:val="24"/>
          <w:szCs w:val="24"/>
        </w:rPr>
      </w:pPr>
      <w:r>
        <w:rPr>
          <w:sz w:val="24"/>
          <w:szCs w:val="24"/>
        </w:rPr>
        <w:t xml:space="preserve">   </w:t>
      </w:r>
      <w:r w:rsidR="00A17A54" w:rsidRPr="00540230">
        <w:rPr>
          <w:sz w:val="24"/>
          <w:szCs w:val="24"/>
        </w:rPr>
        <w:t>Глава сельского поселения «</w:t>
      </w:r>
      <w:proofErr w:type="spellStart"/>
      <w:r w:rsidR="00F73C99">
        <w:rPr>
          <w:sz w:val="24"/>
          <w:szCs w:val="24"/>
        </w:rPr>
        <w:t>Керчомъя</w:t>
      </w:r>
      <w:proofErr w:type="spellEnd"/>
      <w:r w:rsidR="00A17A54" w:rsidRPr="00540230">
        <w:rPr>
          <w:sz w:val="24"/>
          <w:szCs w:val="24"/>
        </w:rPr>
        <w:t xml:space="preserve">»                         </w:t>
      </w:r>
      <w:proofErr w:type="spellStart"/>
      <w:r w:rsidR="00F73C99">
        <w:rPr>
          <w:sz w:val="24"/>
          <w:szCs w:val="24"/>
        </w:rPr>
        <w:t>О.В.Булышева</w:t>
      </w:r>
      <w:proofErr w:type="spellEnd"/>
      <w:r w:rsidR="00A17A54" w:rsidRPr="00540230">
        <w:rPr>
          <w:sz w:val="24"/>
          <w:szCs w:val="24"/>
        </w:rPr>
        <w:t xml:space="preserve">                                  </w:t>
      </w:r>
    </w:p>
    <w:p w:rsidR="00A17A54" w:rsidRPr="00540230" w:rsidRDefault="00A17A54" w:rsidP="00A17A54">
      <w:pPr>
        <w:tabs>
          <w:tab w:val="left" w:pos="1080"/>
        </w:tabs>
        <w:ind w:left="1080"/>
        <w:jc w:val="both"/>
        <w:rPr>
          <w:sz w:val="24"/>
          <w:szCs w:val="24"/>
        </w:rPr>
      </w:pPr>
    </w:p>
    <w:p w:rsidR="00A17A54" w:rsidRDefault="00A17A54" w:rsidP="00A17A54">
      <w:pPr>
        <w:autoSpaceDE w:val="0"/>
        <w:autoSpaceDN w:val="0"/>
        <w:adjustRightInd w:val="0"/>
        <w:spacing w:after="160" w:line="259" w:lineRule="auto"/>
        <w:outlineLvl w:val="0"/>
        <w:rPr>
          <w:rFonts w:eastAsia="Calibri"/>
          <w:sz w:val="24"/>
          <w:szCs w:val="24"/>
          <w:lang w:eastAsia="en-US"/>
        </w:rPr>
      </w:pPr>
    </w:p>
    <w:p w:rsidR="00A17A54" w:rsidRDefault="00A17A54" w:rsidP="00A17A54">
      <w:pPr>
        <w:autoSpaceDE w:val="0"/>
        <w:autoSpaceDN w:val="0"/>
        <w:adjustRightInd w:val="0"/>
        <w:spacing w:after="160" w:line="259" w:lineRule="auto"/>
        <w:outlineLvl w:val="0"/>
        <w:rPr>
          <w:rFonts w:eastAsia="Calibri"/>
          <w:sz w:val="24"/>
          <w:szCs w:val="24"/>
          <w:lang w:eastAsia="en-US"/>
        </w:rPr>
      </w:pPr>
    </w:p>
    <w:p w:rsidR="00A17A54" w:rsidRDefault="00A17A54" w:rsidP="00A17A54">
      <w:pPr>
        <w:autoSpaceDE w:val="0"/>
        <w:autoSpaceDN w:val="0"/>
        <w:adjustRightInd w:val="0"/>
        <w:spacing w:after="160" w:line="259" w:lineRule="auto"/>
        <w:outlineLvl w:val="0"/>
        <w:rPr>
          <w:rFonts w:eastAsia="Calibri"/>
          <w:sz w:val="24"/>
          <w:szCs w:val="24"/>
          <w:lang w:eastAsia="en-US"/>
        </w:rPr>
      </w:pPr>
    </w:p>
    <w:p w:rsidR="00A17A54" w:rsidRDefault="00A17A54" w:rsidP="00A17A54">
      <w:pPr>
        <w:autoSpaceDE w:val="0"/>
        <w:autoSpaceDN w:val="0"/>
        <w:adjustRightInd w:val="0"/>
        <w:spacing w:after="160" w:line="259" w:lineRule="auto"/>
        <w:outlineLvl w:val="0"/>
        <w:rPr>
          <w:rFonts w:eastAsia="Calibri"/>
          <w:sz w:val="24"/>
          <w:szCs w:val="24"/>
          <w:lang w:eastAsia="en-US"/>
        </w:rPr>
      </w:pPr>
    </w:p>
    <w:p w:rsidR="00A17A54" w:rsidRDefault="00A17A54" w:rsidP="00A17A54">
      <w:pPr>
        <w:autoSpaceDE w:val="0"/>
        <w:autoSpaceDN w:val="0"/>
        <w:adjustRightInd w:val="0"/>
        <w:spacing w:after="160" w:line="259" w:lineRule="auto"/>
        <w:outlineLvl w:val="0"/>
        <w:rPr>
          <w:rFonts w:eastAsia="Calibri"/>
          <w:sz w:val="24"/>
          <w:szCs w:val="24"/>
          <w:lang w:eastAsia="en-US"/>
        </w:rPr>
      </w:pPr>
    </w:p>
    <w:p w:rsidR="00A17A54" w:rsidRPr="00540230" w:rsidRDefault="00A17A54" w:rsidP="00A17A54">
      <w:pPr>
        <w:autoSpaceDE w:val="0"/>
        <w:autoSpaceDN w:val="0"/>
        <w:adjustRightInd w:val="0"/>
        <w:spacing w:after="160" w:line="259" w:lineRule="auto"/>
        <w:outlineLvl w:val="0"/>
        <w:rPr>
          <w:rFonts w:eastAsia="Calibri"/>
          <w:sz w:val="24"/>
          <w:szCs w:val="24"/>
          <w:lang w:eastAsia="en-US"/>
        </w:rPr>
      </w:pPr>
    </w:p>
    <w:p w:rsidR="00F73C99" w:rsidRDefault="00F73C99" w:rsidP="00A17A54">
      <w:pPr>
        <w:autoSpaceDE w:val="0"/>
        <w:autoSpaceDN w:val="0"/>
        <w:adjustRightInd w:val="0"/>
        <w:jc w:val="right"/>
        <w:outlineLvl w:val="0"/>
        <w:rPr>
          <w:rFonts w:eastAsia="Calibri"/>
          <w:sz w:val="24"/>
          <w:szCs w:val="24"/>
          <w:lang w:eastAsia="en-US"/>
        </w:rPr>
      </w:pPr>
    </w:p>
    <w:p w:rsidR="00F73C99" w:rsidRDefault="00F73C99" w:rsidP="00A17A54">
      <w:pPr>
        <w:autoSpaceDE w:val="0"/>
        <w:autoSpaceDN w:val="0"/>
        <w:adjustRightInd w:val="0"/>
        <w:jc w:val="right"/>
        <w:outlineLvl w:val="0"/>
        <w:rPr>
          <w:rFonts w:eastAsia="Calibri"/>
          <w:sz w:val="24"/>
          <w:szCs w:val="24"/>
          <w:lang w:eastAsia="en-US"/>
        </w:rPr>
      </w:pPr>
    </w:p>
    <w:p w:rsidR="00F73C99" w:rsidRDefault="00F73C99" w:rsidP="00A17A54">
      <w:pPr>
        <w:autoSpaceDE w:val="0"/>
        <w:autoSpaceDN w:val="0"/>
        <w:adjustRightInd w:val="0"/>
        <w:jc w:val="right"/>
        <w:outlineLvl w:val="0"/>
        <w:rPr>
          <w:rFonts w:eastAsia="Calibri"/>
          <w:sz w:val="24"/>
          <w:szCs w:val="24"/>
          <w:lang w:eastAsia="en-US"/>
        </w:rPr>
      </w:pPr>
    </w:p>
    <w:p w:rsidR="00F73C99" w:rsidRDefault="00F73C99" w:rsidP="00A17A54">
      <w:pPr>
        <w:autoSpaceDE w:val="0"/>
        <w:autoSpaceDN w:val="0"/>
        <w:adjustRightInd w:val="0"/>
        <w:jc w:val="right"/>
        <w:outlineLvl w:val="0"/>
        <w:rPr>
          <w:rFonts w:eastAsia="Calibri"/>
          <w:sz w:val="24"/>
          <w:szCs w:val="24"/>
          <w:lang w:eastAsia="en-US"/>
        </w:rPr>
      </w:pPr>
    </w:p>
    <w:p w:rsidR="00F73C99" w:rsidRDefault="00F73C99" w:rsidP="00A17A54">
      <w:pPr>
        <w:autoSpaceDE w:val="0"/>
        <w:autoSpaceDN w:val="0"/>
        <w:adjustRightInd w:val="0"/>
        <w:jc w:val="right"/>
        <w:outlineLvl w:val="0"/>
        <w:rPr>
          <w:rFonts w:eastAsia="Calibri"/>
          <w:sz w:val="24"/>
          <w:szCs w:val="24"/>
          <w:lang w:eastAsia="en-US"/>
        </w:rPr>
      </w:pPr>
    </w:p>
    <w:p w:rsidR="00F73C99" w:rsidRDefault="00F73C99" w:rsidP="00A17A54">
      <w:pPr>
        <w:autoSpaceDE w:val="0"/>
        <w:autoSpaceDN w:val="0"/>
        <w:adjustRightInd w:val="0"/>
        <w:jc w:val="right"/>
        <w:outlineLvl w:val="0"/>
        <w:rPr>
          <w:rFonts w:eastAsia="Calibri"/>
          <w:sz w:val="24"/>
          <w:szCs w:val="24"/>
          <w:lang w:eastAsia="en-US"/>
        </w:rPr>
      </w:pPr>
    </w:p>
    <w:p w:rsidR="00F73C99" w:rsidRDefault="00F73C99" w:rsidP="00A17A54">
      <w:pPr>
        <w:autoSpaceDE w:val="0"/>
        <w:autoSpaceDN w:val="0"/>
        <w:adjustRightInd w:val="0"/>
        <w:jc w:val="right"/>
        <w:outlineLvl w:val="0"/>
        <w:rPr>
          <w:rFonts w:eastAsia="Calibri"/>
          <w:sz w:val="24"/>
          <w:szCs w:val="24"/>
          <w:lang w:eastAsia="en-US"/>
        </w:rPr>
      </w:pPr>
    </w:p>
    <w:p w:rsidR="00A17A54" w:rsidRPr="00540230" w:rsidRDefault="00A17A54" w:rsidP="00A17A54">
      <w:pPr>
        <w:autoSpaceDE w:val="0"/>
        <w:autoSpaceDN w:val="0"/>
        <w:adjustRightInd w:val="0"/>
        <w:jc w:val="right"/>
        <w:outlineLvl w:val="0"/>
        <w:rPr>
          <w:rFonts w:eastAsia="Calibri"/>
          <w:sz w:val="24"/>
          <w:szCs w:val="24"/>
          <w:lang w:eastAsia="en-US"/>
        </w:rPr>
      </w:pPr>
      <w:r w:rsidRPr="00540230">
        <w:rPr>
          <w:rFonts w:eastAsia="Calibri"/>
          <w:sz w:val="24"/>
          <w:szCs w:val="24"/>
          <w:lang w:eastAsia="en-US"/>
        </w:rPr>
        <w:lastRenderedPageBreak/>
        <w:t>Приложение</w:t>
      </w:r>
    </w:p>
    <w:p w:rsidR="00A17A54" w:rsidRPr="00540230" w:rsidRDefault="00A17A54" w:rsidP="00A17A54">
      <w:pPr>
        <w:autoSpaceDE w:val="0"/>
        <w:autoSpaceDN w:val="0"/>
        <w:adjustRightInd w:val="0"/>
        <w:jc w:val="right"/>
        <w:rPr>
          <w:rFonts w:eastAsia="Calibri"/>
          <w:sz w:val="24"/>
          <w:szCs w:val="24"/>
          <w:lang w:eastAsia="en-US"/>
        </w:rPr>
      </w:pPr>
      <w:r w:rsidRPr="00540230">
        <w:rPr>
          <w:rFonts w:eastAsia="Calibri"/>
          <w:sz w:val="24"/>
          <w:szCs w:val="24"/>
          <w:lang w:eastAsia="en-US"/>
        </w:rPr>
        <w:t>к решению Совета сельского поселения «</w:t>
      </w:r>
      <w:r w:rsidR="00F73C99">
        <w:rPr>
          <w:rFonts w:eastAsia="Calibri"/>
          <w:sz w:val="24"/>
          <w:szCs w:val="24"/>
          <w:lang w:eastAsia="en-US"/>
        </w:rPr>
        <w:t>Керчомъя</w:t>
      </w:r>
      <w:r w:rsidRPr="00540230">
        <w:rPr>
          <w:rFonts w:eastAsia="Calibri"/>
          <w:sz w:val="24"/>
          <w:szCs w:val="24"/>
          <w:lang w:eastAsia="en-US"/>
        </w:rPr>
        <w:t>»</w:t>
      </w:r>
    </w:p>
    <w:p w:rsidR="00A17A54" w:rsidRPr="00540230" w:rsidRDefault="00A17A54" w:rsidP="00A17A54">
      <w:pPr>
        <w:autoSpaceDE w:val="0"/>
        <w:autoSpaceDN w:val="0"/>
        <w:adjustRightInd w:val="0"/>
        <w:jc w:val="right"/>
        <w:rPr>
          <w:rFonts w:eastAsia="Calibri"/>
          <w:sz w:val="24"/>
          <w:szCs w:val="24"/>
          <w:lang w:eastAsia="en-US"/>
        </w:rPr>
      </w:pPr>
      <w:r w:rsidRPr="00540230">
        <w:rPr>
          <w:rFonts w:eastAsia="Calibri"/>
          <w:sz w:val="24"/>
          <w:szCs w:val="24"/>
          <w:lang w:eastAsia="en-US"/>
        </w:rPr>
        <w:t>от</w:t>
      </w:r>
      <w:r w:rsidR="002812ED">
        <w:rPr>
          <w:rFonts w:eastAsia="Calibri"/>
          <w:sz w:val="24"/>
          <w:szCs w:val="24"/>
          <w:lang w:eastAsia="en-US"/>
        </w:rPr>
        <w:t>21.</w:t>
      </w:r>
      <w:bookmarkStart w:id="0" w:name="_GoBack"/>
      <w:bookmarkEnd w:id="0"/>
      <w:r w:rsidRPr="00540230">
        <w:rPr>
          <w:rFonts w:eastAsia="Calibri"/>
          <w:sz w:val="24"/>
          <w:szCs w:val="24"/>
          <w:lang w:eastAsia="en-US"/>
        </w:rPr>
        <w:t xml:space="preserve"> </w:t>
      </w:r>
      <w:r w:rsidR="00F73C99">
        <w:rPr>
          <w:rFonts w:eastAsia="Calibri"/>
          <w:sz w:val="24"/>
          <w:szCs w:val="24"/>
          <w:lang w:eastAsia="en-US"/>
        </w:rPr>
        <w:t>11.</w:t>
      </w:r>
      <w:r>
        <w:rPr>
          <w:rFonts w:eastAsia="Calibri"/>
          <w:sz w:val="24"/>
          <w:szCs w:val="24"/>
          <w:lang w:eastAsia="en-US"/>
        </w:rPr>
        <w:t xml:space="preserve"> 2022г.   </w:t>
      </w:r>
      <w:r w:rsidRPr="00540230">
        <w:rPr>
          <w:rFonts w:eastAsia="Calibri"/>
          <w:sz w:val="24"/>
          <w:szCs w:val="24"/>
          <w:lang w:eastAsia="en-US"/>
        </w:rPr>
        <w:t xml:space="preserve">№ </w:t>
      </w:r>
      <w:r w:rsidR="00F73C99">
        <w:rPr>
          <w:rFonts w:eastAsia="Calibri"/>
          <w:sz w:val="24"/>
          <w:szCs w:val="24"/>
          <w:lang w:eastAsia="en-US"/>
        </w:rPr>
        <w:t>V-11/1</w:t>
      </w:r>
    </w:p>
    <w:p w:rsidR="00A17A54" w:rsidRPr="00540230" w:rsidRDefault="00A17A54" w:rsidP="00A17A54">
      <w:pPr>
        <w:spacing w:after="160" w:line="259" w:lineRule="auto"/>
        <w:rPr>
          <w:rFonts w:eastAsiaTheme="minorHAnsi"/>
          <w:sz w:val="24"/>
          <w:szCs w:val="24"/>
          <w:lang w:eastAsia="en-US"/>
        </w:rPr>
      </w:pPr>
    </w:p>
    <w:p w:rsidR="00A17A54" w:rsidRPr="00540230" w:rsidRDefault="00A17A54" w:rsidP="00A17A54">
      <w:pPr>
        <w:spacing w:after="160" w:line="259" w:lineRule="auto"/>
        <w:rPr>
          <w:rFonts w:eastAsiaTheme="minorHAnsi"/>
          <w:sz w:val="24"/>
          <w:szCs w:val="24"/>
          <w:lang w:eastAsia="en-US"/>
        </w:rPr>
      </w:pPr>
    </w:p>
    <w:p w:rsidR="00A17A54" w:rsidRPr="00540230" w:rsidRDefault="00A17A54" w:rsidP="00A17A54">
      <w:pPr>
        <w:tabs>
          <w:tab w:val="left" w:pos="1080"/>
        </w:tabs>
        <w:ind w:firstLine="720"/>
        <w:jc w:val="center"/>
        <w:rPr>
          <w:sz w:val="24"/>
          <w:szCs w:val="24"/>
        </w:rPr>
      </w:pPr>
      <w:r w:rsidRPr="00540230">
        <w:rPr>
          <w:rFonts w:eastAsia="Calibri"/>
          <w:bCs/>
          <w:sz w:val="24"/>
          <w:szCs w:val="24"/>
        </w:rPr>
        <w:t>Изменения, вносимые</w:t>
      </w:r>
      <w:r w:rsidRPr="00540230">
        <w:rPr>
          <w:rFonts w:eastAsia="Calibri"/>
          <w:b/>
          <w:bCs/>
          <w:sz w:val="24"/>
          <w:szCs w:val="24"/>
        </w:rPr>
        <w:t xml:space="preserve"> </w:t>
      </w:r>
      <w:r w:rsidRPr="00540230">
        <w:rPr>
          <w:sz w:val="24"/>
          <w:szCs w:val="24"/>
        </w:rPr>
        <w:t xml:space="preserve">в решение </w:t>
      </w:r>
      <w:r w:rsidRPr="00540230">
        <w:rPr>
          <w:sz w:val="22"/>
          <w:szCs w:val="22"/>
        </w:rPr>
        <w:t>Совета сельского поселения «</w:t>
      </w:r>
      <w:r w:rsidR="00F73C99">
        <w:rPr>
          <w:sz w:val="22"/>
          <w:szCs w:val="22"/>
        </w:rPr>
        <w:t>Керчомъя</w:t>
      </w:r>
      <w:r w:rsidRPr="00540230">
        <w:rPr>
          <w:sz w:val="22"/>
          <w:szCs w:val="22"/>
        </w:rPr>
        <w:t>» от 06.0</w:t>
      </w:r>
      <w:r w:rsidR="00F73C99">
        <w:rPr>
          <w:sz w:val="22"/>
          <w:szCs w:val="22"/>
        </w:rPr>
        <w:t>7</w:t>
      </w:r>
      <w:r w:rsidRPr="00540230">
        <w:rPr>
          <w:sz w:val="22"/>
          <w:szCs w:val="22"/>
        </w:rPr>
        <w:t>.2017г. № 4-</w:t>
      </w:r>
      <w:r w:rsidR="00F73C99">
        <w:rPr>
          <w:sz w:val="22"/>
          <w:szCs w:val="22"/>
        </w:rPr>
        <w:t>7-4</w:t>
      </w:r>
      <w:r w:rsidRPr="00540230">
        <w:rPr>
          <w:sz w:val="22"/>
          <w:szCs w:val="22"/>
        </w:rPr>
        <w:t xml:space="preserve">  </w:t>
      </w:r>
      <w:r w:rsidRPr="00540230">
        <w:rPr>
          <w:sz w:val="24"/>
          <w:szCs w:val="24"/>
        </w:rPr>
        <w:t xml:space="preserve">«Об утверждении Порядка обращения за пенсией за выслугу лет, ее назначения и выплаты лицу, замещавшему муниципальную должность» </w:t>
      </w:r>
    </w:p>
    <w:p w:rsidR="00A17A54" w:rsidRPr="00540230" w:rsidRDefault="00A17A54" w:rsidP="00A17A54">
      <w:pPr>
        <w:tabs>
          <w:tab w:val="left" w:pos="1080"/>
        </w:tabs>
        <w:ind w:firstLine="720"/>
        <w:jc w:val="both"/>
        <w:rPr>
          <w:sz w:val="24"/>
          <w:szCs w:val="24"/>
        </w:rPr>
      </w:pPr>
    </w:p>
    <w:p w:rsidR="00A17A54" w:rsidRPr="00540230" w:rsidRDefault="00A17A54" w:rsidP="00A17A54">
      <w:pPr>
        <w:tabs>
          <w:tab w:val="left" w:pos="1080"/>
        </w:tabs>
        <w:jc w:val="both"/>
        <w:rPr>
          <w:sz w:val="28"/>
        </w:rPr>
      </w:pPr>
      <w:r w:rsidRPr="00540230">
        <w:rPr>
          <w:rFonts w:eastAsia="Calibri"/>
          <w:sz w:val="24"/>
          <w:szCs w:val="24"/>
        </w:rPr>
        <w:tab/>
      </w:r>
    </w:p>
    <w:p w:rsidR="00A17A54" w:rsidRPr="00540230" w:rsidRDefault="00A17A54" w:rsidP="00A17A54">
      <w:pPr>
        <w:widowControl w:val="0"/>
        <w:autoSpaceDE w:val="0"/>
        <w:autoSpaceDN w:val="0"/>
        <w:adjustRightInd w:val="0"/>
        <w:jc w:val="both"/>
        <w:outlineLvl w:val="1"/>
        <w:rPr>
          <w:rFonts w:eastAsia="Calibri"/>
          <w:b/>
          <w:sz w:val="24"/>
          <w:szCs w:val="24"/>
          <w:lang w:eastAsia="en-US"/>
        </w:rPr>
      </w:pPr>
      <w:r w:rsidRPr="00540230">
        <w:rPr>
          <w:rFonts w:eastAsia="Calibri"/>
          <w:b/>
          <w:sz w:val="24"/>
          <w:szCs w:val="24"/>
          <w:lang w:eastAsia="en-US"/>
        </w:rPr>
        <w:t xml:space="preserve">1. Подпункт 2) пункта 3 раздела </w:t>
      </w:r>
      <w:r w:rsidRPr="00540230">
        <w:rPr>
          <w:rFonts w:eastAsia="Calibri"/>
          <w:b/>
          <w:sz w:val="24"/>
          <w:szCs w:val="24"/>
          <w:lang w:val="en-US" w:eastAsia="en-US"/>
        </w:rPr>
        <w:t>I</w:t>
      </w:r>
      <w:r w:rsidRPr="00540230">
        <w:rPr>
          <w:rFonts w:eastAsia="Calibri"/>
          <w:b/>
          <w:sz w:val="24"/>
          <w:szCs w:val="24"/>
          <w:lang w:eastAsia="en-US"/>
        </w:rPr>
        <w:t xml:space="preserve"> изложить в следующей редакции:</w:t>
      </w:r>
    </w:p>
    <w:p w:rsidR="00A17A54" w:rsidRPr="00540230" w:rsidRDefault="00A17A54" w:rsidP="00A17A54">
      <w:pPr>
        <w:widowControl w:val="0"/>
        <w:autoSpaceDE w:val="0"/>
        <w:autoSpaceDN w:val="0"/>
        <w:adjustRightInd w:val="0"/>
        <w:jc w:val="both"/>
        <w:outlineLvl w:val="1"/>
        <w:rPr>
          <w:rFonts w:eastAsia="Calibri"/>
          <w:sz w:val="24"/>
          <w:szCs w:val="24"/>
          <w:lang w:eastAsia="en-US"/>
        </w:rPr>
      </w:pPr>
      <w:r w:rsidRPr="00540230">
        <w:rPr>
          <w:rFonts w:eastAsia="Calibri"/>
          <w:sz w:val="24"/>
          <w:szCs w:val="24"/>
          <w:lang w:eastAsia="en-US"/>
        </w:rPr>
        <w:t>«2) копия трудовой книжки и (или) сведений о трудовой деятельности, оформленных в установленном законодательством порядке, копии справок и иных документов, подтверждающих стаж муниципальной службы заявителя. Требуемый для приобретения права на пенсию за выслугу лет;».</w:t>
      </w:r>
    </w:p>
    <w:p w:rsidR="00A17A54" w:rsidRPr="00540230" w:rsidRDefault="00A17A54" w:rsidP="00A17A54">
      <w:pPr>
        <w:widowControl w:val="0"/>
        <w:autoSpaceDE w:val="0"/>
        <w:autoSpaceDN w:val="0"/>
        <w:adjustRightInd w:val="0"/>
        <w:jc w:val="both"/>
        <w:rPr>
          <w:rFonts w:eastAsia="Calibri"/>
          <w:sz w:val="24"/>
          <w:szCs w:val="24"/>
          <w:lang w:eastAsia="en-US"/>
        </w:rPr>
      </w:pPr>
    </w:p>
    <w:p w:rsidR="00A17A54" w:rsidRPr="00540230" w:rsidRDefault="00A17A54" w:rsidP="00A17A54">
      <w:pPr>
        <w:widowControl w:val="0"/>
        <w:autoSpaceDE w:val="0"/>
        <w:autoSpaceDN w:val="0"/>
        <w:adjustRightInd w:val="0"/>
        <w:jc w:val="both"/>
        <w:rPr>
          <w:rFonts w:eastAsia="Calibri"/>
          <w:b/>
          <w:sz w:val="24"/>
          <w:szCs w:val="24"/>
          <w:lang w:eastAsia="en-US"/>
        </w:rPr>
      </w:pPr>
      <w:r w:rsidRPr="00540230">
        <w:rPr>
          <w:rFonts w:eastAsia="Calibri"/>
          <w:b/>
          <w:sz w:val="24"/>
          <w:szCs w:val="24"/>
          <w:lang w:eastAsia="en-US"/>
        </w:rPr>
        <w:t xml:space="preserve">2. Пункт 10 раздела </w:t>
      </w:r>
      <w:r w:rsidRPr="00540230">
        <w:rPr>
          <w:rFonts w:eastAsia="Calibri"/>
          <w:b/>
          <w:sz w:val="24"/>
          <w:szCs w:val="24"/>
          <w:lang w:val="en-US" w:eastAsia="en-US"/>
        </w:rPr>
        <w:t>II</w:t>
      </w:r>
      <w:r w:rsidRPr="00540230">
        <w:rPr>
          <w:rFonts w:eastAsia="Calibri"/>
          <w:b/>
          <w:sz w:val="24"/>
          <w:szCs w:val="24"/>
          <w:lang w:eastAsia="en-US"/>
        </w:rPr>
        <w:t xml:space="preserve">  в новой редакции:</w:t>
      </w:r>
    </w:p>
    <w:p w:rsidR="00A17A54" w:rsidRPr="00540230" w:rsidRDefault="00A17A54" w:rsidP="00A17A54">
      <w:pPr>
        <w:widowControl w:val="0"/>
        <w:autoSpaceDE w:val="0"/>
        <w:autoSpaceDN w:val="0"/>
        <w:adjustRightInd w:val="0"/>
        <w:ind w:firstLine="708"/>
        <w:jc w:val="both"/>
        <w:rPr>
          <w:rFonts w:eastAsia="Calibri"/>
          <w:sz w:val="24"/>
          <w:szCs w:val="24"/>
          <w:lang w:eastAsia="en-US"/>
        </w:rPr>
      </w:pPr>
      <w:r w:rsidRPr="00540230">
        <w:rPr>
          <w:rFonts w:eastAsia="Calibri"/>
          <w:sz w:val="24"/>
          <w:szCs w:val="24"/>
          <w:lang w:eastAsia="en-US"/>
        </w:rPr>
        <w:t>«10. Пенсия за выслугу лет лицу, замещавшему несколько муниципальных должностей, назначается по последней замещавшейся муниципальной должности, определяемой на основании записей трудовой книжки или сведений о трудовой деятельности, оформленных в установленном законодательством порядке, на день обращения за пенсией за выслугу лет, при наличии необходимых условий.».</w:t>
      </w:r>
    </w:p>
    <w:p w:rsidR="00A17A54" w:rsidRPr="00540230" w:rsidRDefault="00A17A54" w:rsidP="00A17A54">
      <w:pPr>
        <w:widowControl w:val="0"/>
        <w:autoSpaceDE w:val="0"/>
        <w:autoSpaceDN w:val="0"/>
        <w:adjustRightInd w:val="0"/>
        <w:jc w:val="both"/>
        <w:outlineLvl w:val="1"/>
        <w:rPr>
          <w:rFonts w:eastAsia="Calibri"/>
          <w:sz w:val="24"/>
          <w:szCs w:val="24"/>
          <w:lang w:eastAsia="en-US"/>
        </w:rPr>
      </w:pPr>
    </w:p>
    <w:p w:rsidR="00A17A54" w:rsidRPr="00540230" w:rsidRDefault="00A17A54" w:rsidP="00A17A54">
      <w:pPr>
        <w:widowControl w:val="0"/>
        <w:autoSpaceDE w:val="0"/>
        <w:autoSpaceDN w:val="0"/>
        <w:adjustRightInd w:val="0"/>
        <w:jc w:val="both"/>
        <w:outlineLvl w:val="1"/>
        <w:rPr>
          <w:rFonts w:eastAsia="Calibri"/>
          <w:sz w:val="24"/>
          <w:szCs w:val="24"/>
          <w:lang w:eastAsia="en-US"/>
        </w:rPr>
      </w:pPr>
    </w:p>
    <w:p w:rsidR="00A17A54" w:rsidRPr="00540230" w:rsidRDefault="00A17A54" w:rsidP="00A17A54">
      <w:pPr>
        <w:widowControl w:val="0"/>
        <w:autoSpaceDE w:val="0"/>
        <w:autoSpaceDN w:val="0"/>
        <w:adjustRightInd w:val="0"/>
        <w:jc w:val="both"/>
        <w:outlineLvl w:val="1"/>
        <w:rPr>
          <w:rFonts w:eastAsia="Calibri"/>
          <w:b/>
          <w:sz w:val="24"/>
          <w:szCs w:val="24"/>
          <w:lang w:eastAsia="en-US"/>
        </w:rPr>
      </w:pPr>
      <w:r w:rsidRPr="00540230">
        <w:rPr>
          <w:rFonts w:eastAsia="Calibri"/>
          <w:b/>
          <w:sz w:val="24"/>
          <w:szCs w:val="24"/>
          <w:lang w:eastAsia="en-US"/>
        </w:rPr>
        <w:t xml:space="preserve">3. Пункт 17 раздела </w:t>
      </w:r>
      <w:r w:rsidRPr="00540230">
        <w:rPr>
          <w:rFonts w:eastAsia="Calibri"/>
          <w:b/>
          <w:sz w:val="24"/>
          <w:szCs w:val="24"/>
          <w:lang w:val="en-US" w:eastAsia="en-US"/>
        </w:rPr>
        <w:t>III</w:t>
      </w:r>
      <w:r w:rsidRPr="00540230">
        <w:rPr>
          <w:rFonts w:eastAsia="Calibri"/>
          <w:b/>
          <w:sz w:val="24"/>
          <w:szCs w:val="24"/>
          <w:lang w:eastAsia="en-US"/>
        </w:rPr>
        <w:t xml:space="preserve"> изложить в следующей редакции:</w:t>
      </w:r>
    </w:p>
    <w:p w:rsidR="00A17A54" w:rsidRPr="00540230" w:rsidRDefault="00A17A54" w:rsidP="00A17A54">
      <w:pPr>
        <w:widowControl w:val="0"/>
        <w:autoSpaceDE w:val="0"/>
        <w:autoSpaceDN w:val="0"/>
        <w:adjustRightInd w:val="0"/>
        <w:ind w:firstLine="540"/>
        <w:jc w:val="both"/>
        <w:rPr>
          <w:rFonts w:eastAsia="Calibri"/>
          <w:sz w:val="24"/>
          <w:szCs w:val="24"/>
          <w:lang w:eastAsia="en-US"/>
        </w:rPr>
      </w:pPr>
      <w:r w:rsidRPr="00540230">
        <w:rPr>
          <w:rFonts w:eastAsia="Calibri"/>
          <w:sz w:val="24"/>
          <w:szCs w:val="24"/>
          <w:lang w:eastAsia="en-US"/>
        </w:rPr>
        <w:t>«17. Основным документом для определения стажа муниципальной службы является трудовая книжка или сведения о трудовой деятельности, оформленные в установленном законодательством порядке. В отдельных случаях допускается установление стажа муниципальной службы, требуемого для приобретения права на пенсию за выслугу лет, на основании справок и иных доказательств, подтверждающих соответствующие периоды службы (работы).».</w:t>
      </w:r>
    </w:p>
    <w:p w:rsidR="00A17A54" w:rsidRPr="00540230" w:rsidRDefault="00A17A54" w:rsidP="00A17A54">
      <w:pPr>
        <w:widowControl w:val="0"/>
        <w:autoSpaceDE w:val="0"/>
        <w:autoSpaceDN w:val="0"/>
        <w:adjustRightInd w:val="0"/>
        <w:jc w:val="both"/>
        <w:outlineLvl w:val="1"/>
        <w:rPr>
          <w:rFonts w:eastAsia="Calibri"/>
          <w:sz w:val="24"/>
          <w:szCs w:val="24"/>
          <w:lang w:eastAsia="en-US"/>
        </w:rPr>
      </w:pPr>
    </w:p>
    <w:p w:rsidR="00A17A54" w:rsidRPr="00540230" w:rsidRDefault="00A17A54" w:rsidP="00A17A54">
      <w:pPr>
        <w:widowControl w:val="0"/>
        <w:autoSpaceDE w:val="0"/>
        <w:autoSpaceDN w:val="0"/>
        <w:adjustRightInd w:val="0"/>
        <w:jc w:val="both"/>
        <w:outlineLvl w:val="1"/>
        <w:rPr>
          <w:rFonts w:eastAsia="Calibri"/>
          <w:sz w:val="24"/>
          <w:szCs w:val="24"/>
          <w:lang w:eastAsia="en-US"/>
        </w:rPr>
      </w:pPr>
    </w:p>
    <w:p w:rsidR="00A17A54" w:rsidRPr="00540230" w:rsidRDefault="00A17A54" w:rsidP="00A17A54">
      <w:pPr>
        <w:widowControl w:val="0"/>
        <w:autoSpaceDE w:val="0"/>
        <w:autoSpaceDN w:val="0"/>
        <w:adjustRightInd w:val="0"/>
        <w:jc w:val="both"/>
        <w:outlineLvl w:val="1"/>
        <w:rPr>
          <w:rFonts w:eastAsia="Calibri"/>
          <w:b/>
          <w:sz w:val="24"/>
          <w:szCs w:val="24"/>
          <w:lang w:eastAsia="en-US"/>
        </w:rPr>
      </w:pPr>
      <w:r w:rsidRPr="00540230">
        <w:rPr>
          <w:rFonts w:eastAsia="Calibri"/>
          <w:b/>
          <w:sz w:val="24"/>
          <w:szCs w:val="24"/>
          <w:lang w:eastAsia="en-US"/>
        </w:rPr>
        <w:t xml:space="preserve">4. Раздел </w:t>
      </w:r>
      <w:r w:rsidRPr="00540230">
        <w:rPr>
          <w:rFonts w:eastAsia="Calibri"/>
          <w:b/>
          <w:sz w:val="24"/>
          <w:szCs w:val="24"/>
          <w:lang w:val="en-US" w:eastAsia="en-US"/>
        </w:rPr>
        <w:t>IV</w:t>
      </w:r>
      <w:r w:rsidRPr="00540230">
        <w:rPr>
          <w:rFonts w:eastAsia="Calibri"/>
          <w:b/>
          <w:sz w:val="24"/>
          <w:szCs w:val="24"/>
          <w:lang w:eastAsia="en-US"/>
        </w:rPr>
        <w:t xml:space="preserve"> Настоящего Порядка «Порядок определения размера пенсии за выслугу лет лица, замещавшего муниципальную должность» изложить в новой редакции:</w:t>
      </w:r>
    </w:p>
    <w:p w:rsidR="00A17A54" w:rsidRPr="00540230" w:rsidRDefault="00A17A54" w:rsidP="00A17A54">
      <w:pPr>
        <w:widowControl w:val="0"/>
        <w:autoSpaceDE w:val="0"/>
        <w:autoSpaceDN w:val="0"/>
        <w:adjustRightInd w:val="0"/>
        <w:jc w:val="center"/>
        <w:outlineLvl w:val="1"/>
        <w:rPr>
          <w:rFonts w:eastAsia="Calibri"/>
          <w:b/>
          <w:sz w:val="24"/>
          <w:szCs w:val="24"/>
          <w:lang w:eastAsia="en-US"/>
        </w:rPr>
      </w:pPr>
    </w:p>
    <w:p w:rsidR="00A17A54" w:rsidRPr="00540230" w:rsidRDefault="00A17A54" w:rsidP="00A17A54">
      <w:pPr>
        <w:widowControl w:val="0"/>
        <w:autoSpaceDE w:val="0"/>
        <w:autoSpaceDN w:val="0"/>
        <w:ind w:firstLine="540"/>
        <w:jc w:val="both"/>
        <w:rPr>
          <w:sz w:val="24"/>
          <w:szCs w:val="24"/>
        </w:rPr>
      </w:pPr>
      <w:r w:rsidRPr="00540230">
        <w:rPr>
          <w:sz w:val="24"/>
          <w:szCs w:val="24"/>
        </w:rPr>
        <w:t xml:space="preserve">«18. Лицо, замещавшее муниципальную должность, освобожденное от должности в связи с прекращением полномочий (за исключением случаев прекращения полномочий по основаниям, предусмотренным </w:t>
      </w:r>
      <w:hyperlink r:id="rId7" w:history="1">
        <w:r w:rsidRPr="00540230">
          <w:rPr>
            <w:sz w:val="24"/>
            <w:szCs w:val="24"/>
          </w:rPr>
          <w:t>абзацем седьмым части 16 статьи 35</w:t>
        </w:r>
      </w:hyperlink>
      <w:r w:rsidRPr="00540230">
        <w:rPr>
          <w:sz w:val="24"/>
          <w:szCs w:val="24"/>
        </w:rPr>
        <w:t xml:space="preserve">, </w:t>
      </w:r>
      <w:hyperlink r:id="rId8" w:history="1">
        <w:r w:rsidRPr="00540230">
          <w:rPr>
            <w:sz w:val="24"/>
            <w:szCs w:val="24"/>
          </w:rPr>
          <w:t>пунктами 2.1</w:t>
        </w:r>
      </w:hyperlink>
      <w:r w:rsidRPr="00540230">
        <w:rPr>
          <w:sz w:val="24"/>
          <w:szCs w:val="24"/>
        </w:rPr>
        <w:t xml:space="preserve">, </w:t>
      </w:r>
      <w:hyperlink r:id="rId9" w:history="1">
        <w:r w:rsidRPr="00540230">
          <w:rPr>
            <w:sz w:val="24"/>
            <w:szCs w:val="24"/>
          </w:rPr>
          <w:t>3</w:t>
        </w:r>
      </w:hyperlink>
      <w:r w:rsidRPr="00540230">
        <w:rPr>
          <w:sz w:val="24"/>
          <w:szCs w:val="24"/>
        </w:rPr>
        <w:t xml:space="preserve">, </w:t>
      </w:r>
      <w:hyperlink r:id="rId10" w:history="1">
        <w:r w:rsidRPr="00540230">
          <w:rPr>
            <w:sz w:val="24"/>
            <w:szCs w:val="24"/>
          </w:rPr>
          <w:t>6</w:t>
        </w:r>
      </w:hyperlink>
      <w:r w:rsidRPr="00540230">
        <w:rPr>
          <w:sz w:val="24"/>
          <w:szCs w:val="24"/>
        </w:rPr>
        <w:t xml:space="preserve"> - </w:t>
      </w:r>
      <w:hyperlink r:id="rId11" w:history="1">
        <w:r w:rsidRPr="00540230">
          <w:rPr>
            <w:sz w:val="24"/>
            <w:szCs w:val="24"/>
          </w:rPr>
          <w:t>9 части 6</w:t>
        </w:r>
      </w:hyperlink>
      <w:r w:rsidRPr="00540230">
        <w:rPr>
          <w:sz w:val="24"/>
          <w:szCs w:val="24"/>
        </w:rPr>
        <w:t xml:space="preserve">, </w:t>
      </w:r>
      <w:hyperlink r:id="rId12" w:history="1">
        <w:r w:rsidRPr="00540230">
          <w:rPr>
            <w:sz w:val="24"/>
            <w:szCs w:val="24"/>
          </w:rPr>
          <w:t>частью 6.1 статьи 36</w:t>
        </w:r>
      </w:hyperlink>
      <w:r w:rsidRPr="00540230">
        <w:rPr>
          <w:sz w:val="24"/>
          <w:szCs w:val="24"/>
        </w:rPr>
        <w:t xml:space="preserve">, </w:t>
      </w:r>
      <w:hyperlink r:id="rId13" w:history="1">
        <w:r w:rsidRPr="00540230">
          <w:rPr>
            <w:sz w:val="24"/>
            <w:szCs w:val="24"/>
          </w:rPr>
          <w:t>частью 7.1</w:t>
        </w:r>
      </w:hyperlink>
      <w:r w:rsidRPr="00540230">
        <w:rPr>
          <w:sz w:val="24"/>
          <w:szCs w:val="24"/>
        </w:rPr>
        <w:t xml:space="preserve">, </w:t>
      </w:r>
      <w:hyperlink r:id="rId14" w:history="1">
        <w:r w:rsidRPr="00540230">
          <w:rPr>
            <w:sz w:val="24"/>
            <w:szCs w:val="24"/>
          </w:rPr>
          <w:t>пунктами 5</w:t>
        </w:r>
      </w:hyperlink>
      <w:r w:rsidRPr="00540230">
        <w:rPr>
          <w:sz w:val="24"/>
          <w:szCs w:val="24"/>
        </w:rPr>
        <w:t xml:space="preserve"> - </w:t>
      </w:r>
      <w:hyperlink r:id="rId15" w:history="1">
        <w:r w:rsidRPr="00540230">
          <w:rPr>
            <w:sz w:val="24"/>
            <w:szCs w:val="24"/>
          </w:rPr>
          <w:t>8 части 10</w:t>
        </w:r>
      </w:hyperlink>
      <w:r w:rsidRPr="00540230">
        <w:rPr>
          <w:sz w:val="24"/>
          <w:szCs w:val="24"/>
        </w:rPr>
        <w:t xml:space="preserve">, </w:t>
      </w:r>
      <w:hyperlink r:id="rId16" w:history="1">
        <w:r w:rsidRPr="00540230">
          <w:rPr>
            <w:sz w:val="24"/>
            <w:szCs w:val="24"/>
          </w:rPr>
          <w:t>частью 10.1 статьи 40</w:t>
        </w:r>
      </w:hyperlink>
      <w:r w:rsidRPr="00540230">
        <w:rPr>
          <w:sz w:val="24"/>
          <w:szCs w:val="24"/>
        </w:rPr>
        <w:t xml:space="preserve">, </w:t>
      </w:r>
      <w:hyperlink r:id="rId17" w:history="1">
        <w:r w:rsidRPr="00540230">
          <w:rPr>
            <w:sz w:val="24"/>
            <w:szCs w:val="24"/>
          </w:rPr>
          <w:t>частями 1</w:t>
        </w:r>
      </w:hyperlink>
      <w:r w:rsidRPr="00540230">
        <w:rPr>
          <w:sz w:val="24"/>
          <w:szCs w:val="24"/>
        </w:rPr>
        <w:t xml:space="preserve"> и </w:t>
      </w:r>
      <w:hyperlink r:id="rId18" w:history="1">
        <w:r w:rsidRPr="00540230">
          <w:rPr>
            <w:sz w:val="24"/>
            <w:szCs w:val="24"/>
          </w:rPr>
          <w:t>2 статьи 73</w:t>
        </w:r>
      </w:hyperlink>
      <w:r w:rsidRPr="00540230">
        <w:rPr>
          <w:sz w:val="24"/>
          <w:szCs w:val="24"/>
        </w:rPr>
        <w:t xml:space="preserve"> Федерального закона "Об общих принципах организации местного самоуправления в Российской Федерации", а также случаев прекращения полномочий за виновные действия по иным основаниям, предусмотренным федеральным законодательством), имеет право на пенсию за выслугу лет при замещении муниципальной должности в органе местного самоуправления муниципального образования не менее четырех лет и при стаже муниципальной службы, исчисленном в соответствии с </w:t>
      </w:r>
      <w:hyperlink w:anchor="P209" w:history="1">
        <w:r w:rsidRPr="00540230">
          <w:rPr>
            <w:sz w:val="24"/>
            <w:szCs w:val="24"/>
          </w:rPr>
          <w:t xml:space="preserve">пунктом 13 (раздел </w:t>
        </w:r>
        <w:r w:rsidRPr="00540230">
          <w:rPr>
            <w:sz w:val="24"/>
            <w:szCs w:val="24"/>
            <w:lang w:val="en-US"/>
          </w:rPr>
          <w:t>III</w:t>
        </w:r>
        <w:r w:rsidRPr="00540230">
          <w:rPr>
            <w:color w:val="0000FF"/>
            <w:sz w:val="24"/>
            <w:szCs w:val="24"/>
          </w:rPr>
          <w:t>)</w:t>
        </w:r>
      </w:hyperlink>
      <w:r w:rsidRPr="00540230">
        <w:rPr>
          <w:sz w:val="24"/>
          <w:szCs w:val="24"/>
        </w:rPr>
        <w:t xml:space="preserve"> настоящих Правил:</w:t>
      </w:r>
    </w:p>
    <w:p w:rsidR="00A17A54" w:rsidRPr="00540230" w:rsidRDefault="00A17A54" w:rsidP="00A17A54">
      <w:pPr>
        <w:widowControl w:val="0"/>
        <w:autoSpaceDE w:val="0"/>
        <w:autoSpaceDN w:val="0"/>
        <w:spacing w:before="220"/>
        <w:ind w:firstLine="540"/>
        <w:jc w:val="both"/>
        <w:rPr>
          <w:sz w:val="24"/>
          <w:szCs w:val="24"/>
        </w:rPr>
      </w:pPr>
      <w:r w:rsidRPr="00540230">
        <w:rPr>
          <w:sz w:val="24"/>
          <w:szCs w:val="24"/>
        </w:rPr>
        <w:t>а) менее 10 лет - в размере двух месячных должностных окладов по ранее замещаемой лицом должности;</w:t>
      </w:r>
    </w:p>
    <w:p w:rsidR="00A17A54" w:rsidRPr="00540230" w:rsidRDefault="00A17A54" w:rsidP="00A17A54">
      <w:pPr>
        <w:widowControl w:val="0"/>
        <w:autoSpaceDE w:val="0"/>
        <w:autoSpaceDN w:val="0"/>
        <w:spacing w:before="220"/>
        <w:ind w:firstLine="540"/>
        <w:jc w:val="both"/>
        <w:rPr>
          <w:sz w:val="24"/>
          <w:szCs w:val="24"/>
        </w:rPr>
      </w:pPr>
      <w:r w:rsidRPr="00540230">
        <w:rPr>
          <w:sz w:val="24"/>
          <w:szCs w:val="24"/>
        </w:rPr>
        <w:lastRenderedPageBreak/>
        <w:t>б) от 10 лет включительно до 15 лет - в размере трех месячных должностных окладов по ранее замещаемой лицом должности;</w:t>
      </w:r>
    </w:p>
    <w:p w:rsidR="00A17A54" w:rsidRPr="00540230" w:rsidRDefault="00A17A54" w:rsidP="00A17A54">
      <w:pPr>
        <w:widowControl w:val="0"/>
        <w:autoSpaceDE w:val="0"/>
        <w:autoSpaceDN w:val="0"/>
        <w:spacing w:before="220"/>
        <w:ind w:firstLine="540"/>
        <w:jc w:val="both"/>
        <w:rPr>
          <w:sz w:val="24"/>
          <w:szCs w:val="24"/>
        </w:rPr>
      </w:pPr>
      <w:r w:rsidRPr="00540230">
        <w:rPr>
          <w:sz w:val="24"/>
          <w:szCs w:val="24"/>
        </w:rPr>
        <w:t>в) 15 лет включительно и более - в размере четырех месячных должностных окладов по ранее замещаемой лицом должности.</w:t>
      </w:r>
    </w:p>
    <w:p w:rsidR="00A17A54" w:rsidRPr="00540230" w:rsidRDefault="00A17A54" w:rsidP="00A17A54">
      <w:pPr>
        <w:widowControl w:val="0"/>
        <w:autoSpaceDE w:val="0"/>
        <w:autoSpaceDN w:val="0"/>
        <w:spacing w:before="220"/>
        <w:ind w:firstLine="540"/>
        <w:jc w:val="both"/>
        <w:rPr>
          <w:sz w:val="24"/>
          <w:szCs w:val="24"/>
        </w:rPr>
      </w:pPr>
      <w:bookmarkStart w:id="1" w:name="P244"/>
      <w:bookmarkEnd w:id="1"/>
      <w:r w:rsidRPr="00540230">
        <w:rPr>
          <w:sz w:val="24"/>
          <w:szCs w:val="24"/>
        </w:rPr>
        <w:t xml:space="preserve">18.1. Лицо, замещавшее муниципальную должность, освобожденное от должности в связи с досрочным прекращением полномочий в случае преобразования муниципального образования, осуществленного в соответствии с </w:t>
      </w:r>
      <w:hyperlink r:id="rId19" w:history="1">
        <w:r w:rsidRPr="00540230">
          <w:rPr>
            <w:sz w:val="24"/>
            <w:szCs w:val="24"/>
          </w:rPr>
          <w:t>частями 3</w:t>
        </w:r>
      </w:hyperlink>
      <w:r w:rsidRPr="00540230">
        <w:rPr>
          <w:sz w:val="24"/>
          <w:szCs w:val="24"/>
        </w:rPr>
        <w:t xml:space="preserve">, </w:t>
      </w:r>
      <w:hyperlink r:id="rId20" w:history="1">
        <w:r w:rsidRPr="00540230">
          <w:rPr>
            <w:sz w:val="24"/>
            <w:szCs w:val="24"/>
          </w:rPr>
          <w:t>3.1-1</w:t>
        </w:r>
      </w:hyperlink>
      <w:r w:rsidRPr="00540230">
        <w:rPr>
          <w:sz w:val="24"/>
          <w:szCs w:val="24"/>
        </w:rPr>
        <w:t xml:space="preserve">, </w:t>
      </w:r>
      <w:hyperlink r:id="rId21" w:history="1">
        <w:r w:rsidRPr="00540230">
          <w:rPr>
            <w:sz w:val="24"/>
            <w:szCs w:val="24"/>
          </w:rPr>
          <w:t>3.2</w:t>
        </w:r>
      </w:hyperlink>
      <w:r w:rsidRPr="00540230">
        <w:rPr>
          <w:sz w:val="24"/>
          <w:szCs w:val="24"/>
        </w:rPr>
        <w:t xml:space="preserve">, </w:t>
      </w:r>
      <w:hyperlink r:id="rId22" w:history="1">
        <w:r w:rsidRPr="00540230">
          <w:rPr>
            <w:sz w:val="24"/>
            <w:szCs w:val="24"/>
          </w:rPr>
          <w:t>3.3</w:t>
        </w:r>
      </w:hyperlink>
      <w:r w:rsidRPr="00540230">
        <w:rPr>
          <w:sz w:val="24"/>
          <w:szCs w:val="24"/>
        </w:rPr>
        <w:t xml:space="preserve">, </w:t>
      </w:r>
      <w:hyperlink r:id="rId23" w:history="1">
        <w:r w:rsidRPr="00540230">
          <w:rPr>
            <w:sz w:val="24"/>
            <w:szCs w:val="24"/>
          </w:rPr>
          <w:t>4</w:t>
        </w:r>
      </w:hyperlink>
      <w:r w:rsidRPr="00540230">
        <w:rPr>
          <w:sz w:val="24"/>
          <w:szCs w:val="24"/>
        </w:rPr>
        <w:t xml:space="preserve"> - </w:t>
      </w:r>
      <w:hyperlink r:id="rId24" w:history="1">
        <w:r w:rsidRPr="00540230">
          <w:rPr>
            <w:sz w:val="24"/>
            <w:szCs w:val="24"/>
          </w:rPr>
          <w:t>6.2</w:t>
        </w:r>
      </w:hyperlink>
      <w:r w:rsidRPr="00540230">
        <w:rPr>
          <w:sz w:val="24"/>
          <w:szCs w:val="24"/>
        </w:rPr>
        <w:t xml:space="preserve">, </w:t>
      </w:r>
      <w:hyperlink r:id="rId25" w:history="1">
        <w:r w:rsidRPr="00540230">
          <w:rPr>
            <w:sz w:val="24"/>
            <w:szCs w:val="24"/>
          </w:rPr>
          <w:t>7</w:t>
        </w:r>
      </w:hyperlink>
      <w:r w:rsidRPr="00540230">
        <w:rPr>
          <w:sz w:val="24"/>
          <w:szCs w:val="24"/>
        </w:rPr>
        <w:t xml:space="preserve"> - </w:t>
      </w:r>
      <w:hyperlink r:id="rId26" w:history="1">
        <w:r w:rsidRPr="00540230">
          <w:rPr>
            <w:sz w:val="24"/>
            <w:szCs w:val="24"/>
          </w:rPr>
          <w:t>7.2 статьи 13</w:t>
        </w:r>
      </w:hyperlink>
      <w:r w:rsidRPr="00540230">
        <w:rPr>
          <w:sz w:val="24"/>
          <w:szCs w:val="24"/>
        </w:rPr>
        <w:t xml:space="preserve"> Федерального закона "Об общих принципах организации местного самоуправления в Российской Федерации"  после 1 января 2022 года имеет право на пенсию за выслугу лет при замещении муниципальной должности в органе местного самоуправления муниципального образования не менее одного года и при стаже муниципальной службы, исчисленном в соответствии с </w:t>
      </w:r>
      <w:hyperlink w:anchor="P209" w:history="1">
        <w:r w:rsidRPr="00540230">
          <w:rPr>
            <w:sz w:val="24"/>
            <w:szCs w:val="24"/>
          </w:rPr>
          <w:t>пунктом 13 (раздел III)</w:t>
        </w:r>
      </w:hyperlink>
      <w:r w:rsidRPr="00540230">
        <w:rPr>
          <w:sz w:val="24"/>
          <w:szCs w:val="24"/>
        </w:rPr>
        <w:t xml:space="preserve"> настоящих Правил:</w:t>
      </w:r>
    </w:p>
    <w:p w:rsidR="00A17A54" w:rsidRPr="00540230" w:rsidRDefault="00A17A54" w:rsidP="00A17A54">
      <w:pPr>
        <w:widowControl w:val="0"/>
        <w:autoSpaceDE w:val="0"/>
        <w:autoSpaceDN w:val="0"/>
        <w:spacing w:before="220"/>
        <w:ind w:firstLine="540"/>
        <w:jc w:val="both"/>
        <w:rPr>
          <w:sz w:val="24"/>
          <w:szCs w:val="24"/>
        </w:rPr>
      </w:pPr>
      <w:r w:rsidRPr="00540230">
        <w:rPr>
          <w:sz w:val="24"/>
          <w:szCs w:val="24"/>
        </w:rPr>
        <w:t>1) менее 10 лет - в размере одного месячного должностного оклада по ранее замещаемой лицом должности;</w:t>
      </w:r>
    </w:p>
    <w:p w:rsidR="00A17A54" w:rsidRPr="00540230" w:rsidRDefault="00A17A54" w:rsidP="00A17A54">
      <w:pPr>
        <w:widowControl w:val="0"/>
        <w:autoSpaceDE w:val="0"/>
        <w:autoSpaceDN w:val="0"/>
        <w:spacing w:before="220"/>
        <w:ind w:firstLine="540"/>
        <w:jc w:val="both"/>
        <w:rPr>
          <w:sz w:val="24"/>
          <w:szCs w:val="24"/>
        </w:rPr>
      </w:pPr>
      <w:r w:rsidRPr="00540230">
        <w:rPr>
          <w:sz w:val="24"/>
          <w:szCs w:val="24"/>
        </w:rPr>
        <w:t>2) от 10 лет включительно до 15 лет - в размере трех месячных должностных окладов по ранее замещаемой лицом должности;</w:t>
      </w:r>
    </w:p>
    <w:p w:rsidR="00A17A54" w:rsidRPr="00540230" w:rsidRDefault="00A17A54" w:rsidP="00A17A54">
      <w:pPr>
        <w:widowControl w:val="0"/>
        <w:autoSpaceDE w:val="0"/>
        <w:autoSpaceDN w:val="0"/>
        <w:spacing w:before="220"/>
        <w:ind w:firstLine="540"/>
        <w:jc w:val="both"/>
        <w:rPr>
          <w:sz w:val="24"/>
          <w:szCs w:val="24"/>
        </w:rPr>
      </w:pPr>
      <w:r w:rsidRPr="00540230">
        <w:rPr>
          <w:sz w:val="24"/>
          <w:szCs w:val="24"/>
        </w:rPr>
        <w:t>3) 15 лет включительно и более - в размере четырех месячных должностных окладов по ранее замещаемой лицом должности.</w:t>
      </w:r>
    </w:p>
    <w:p w:rsidR="00A17A54" w:rsidRPr="00540230" w:rsidRDefault="00A17A54" w:rsidP="00A17A54">
      <w:pPr>
        <w:widowControl w:val="0"/>
        <w:autoSpaceDE w:val="0"/>
        <w:autoSpaceDN w:val="0"/>
        <w:spacing w:before="220"/>
        <w:ind w:firstLine="540"/>
        <w:jc w:val="both"/>
        <w:rPr>
          <w:sz w:val="24"/>
          <w:szCs w:val="24"/>
        </w:rPr>
      </w:pPr>
      <w:r w:rsidRPr="00540230">
        <w:rPr>
          <w:sz w:val="24"/>
          <w:szCs w:val="24"/>
        </w:rPr>
        <w:t>18.2. Максимальный размер пенсии за выслугу лет лиц, замещавших муниципальные должности не может превышать максимальный размер пенсии за выслугу лет лица, замещавшего государственную должность Республики Коми - министр Республики Коми.</w:t>
      </w:r>
    </w:p>
    <w:p w:rsidR="00A17A54" w:rsidRPr="00540230" w:rsidRDefault="002812ED" w:rsidP="00A17A54">
      <w:pPr>
        <w:widowControl w:val="0"/>
        <w:autoSpaceDE w:val="0"/>
        <w:autoSpaceDN w:val="0"/>
        <w:spacing w:before="220"/>
        <w:ind w:firstLine="540"/>
        <w:jc w:val="both"/>
        <w:rPr>
          <w:sz w:val="24"/>
          <w:szCs w:val="24"/>
        </w:rPr>
      </w:pPr>
      <w:hyperlink r:id="rId27" w:history="1">
        <w:r w:rsidR="00A17A54" w:rsidRPr="00540230">
          <w:rPr>
            <w:sz w:val="24"/>
            <w:szCs w:val="24"/>
          </w:rPr>
          <w:t>18.3</w:t>
        </w:r>
      </w:hyperlink>
      <w:r w:rsidR="00A17A54" w:rsidRPr="00540230">
        <w:rPr>
          <w:sz w:val="24"/>
          <w:szCs w:val="24"/>
        </w:rPr>
        <w:t xml:space="preserve">. Размер пенсии за выслугу лет определяется в соответствии с </w:t>
      </w:r>
      <w:hyperlink r:id="rId28" w:history="1">
        <w:r w:rsidR="00A17A54" w:rsidRPr="00540230">
          <w:rPr>
            <w:sz w:val="24"/>
            <w:szCs w:val="24"/>
          </w:rPr>
          <w:t>Законом</w:t>
        </w:r>
      </w:hyperlink>
      <w:r w:rsidR="00A17A54" w:rsidRPr="00540230">
        <w:rPr>
          <w:sz w:val="24"/>
          <w:szCs w:val="24"/>
        </w:rPr>
        <w:t xml:space="preserve"> Республики Коми от 30.04.2008 N 24-РЗ "О пенсионном обеспечении депутатов, членов выборного органа местного самоуправления, выборных должностных лиц местного самоуправления, осуществляющих свои полномочия на постоянной основе".</w:t>
      </w:r>
    </w:p>
    <w:p w:rsidR="00A17A54" w:rsidRPr="00540230" w:rsidRDefault="00A17A54" w:rsidP="00A17A54">
      <w:pPr>
        <w:widowControl w:val="0"/>
        <w:autoSpaceDE w:val="0"/>
        <w:autoSpaceDN w:val="0"/>
        <w:spacing w:before="220"/>
        <w:ind w:firstLine="540"/>
        <w:jc w:val="both"/>
        <w:rPr>
          <w:sz w:val="24"/>
          <w:szCs w:val="24"/>
        </w:rPr>
      </w:pPr>
      <w:r w:rsidRPr="00540230">
        <w:rPr>
          <w:sz w:val="24"/>
          <w:szCs w:val="24"/>
        </w:rPr>
        <w:t>Размер пенсии за выслугу лет исчисляется исходя из размера месячного должностного оклада по ранее замещаемой лицом муниципальной должности, установленного на день обращения за назначением пенсии за выслугу лет.</w:t>
      </w:r>
    </w:p>
    <w:p w:rsidR="00A17A54" w:rsidRPr="00540230" w:rsidRDefault="00A17A54" w:rsidP="00A17A54">
      <w:pPr>
        <w:widowControl w:val="0"/>
        <w:autoSpaceDE w:val="0"/>
        <w:autoSpaceDN w:val="0"/>
        <w:spacing w:before="220"/>
        <w:ind w:firstLine="540"/>
        <w:jc w:val="both"/>
        <w:rPr>
          <w:sz w:val="24"/>
          <w:szCs w:val="24"/>
        </w:rPr>
      </w:pPr>
      <w:r w:rsidRPr="00540230">
        <w:rPr>
          <w:sz w:val="24"/>
          <w:szCs w:val="24"/>
        </w:rPr>
        <w:t xml:space="preserve">19. Предельный размер должностного оклада лица, замещавшего муниципальную должность, в зависимости от размера денежного вознаграждения лица, замещающего государственную должность Республики Коми - министр Республики Коми, устанавливается в соответствии с </w:t>
      </w:r>
      <w:hyperlink r:id="rId29" w:history="1">
        <w:r w:rsidRPr="00540230">
          <w:rPr>
            <w:sz w:val="24"/>
            <w:szCs w:val="24"/>
          </w:rPr>
          <w:t>Законом</w:t>
        </w:r>
      </w:hyperlink>
      <w:r w:rsidRPr="00540230">
        <w:rPr>
          <w:sz w:val="24"/>
          <w:szCs w:val="24"/>
        </w:rPr>
        <w:t xml:space="preserve"> Республики Коми от 30.04.2008 N 24-РЗ "О пенсионном обеспечении депутатов, членов выборного органа местного самоуправления, выборных должностных лиц местного самоуправления, осуществляющих свои полномочия на постоянной основе".</w:t>
      </w:r>
    </w:p>
    <w:p w:rsidR="00A17A54" w:rsidRPr="00540230" w:rsidRDefault="00A17A54" w:rsidP="00A17A54">
      <w:pPr>
        <w:widowControl w:val="0"/>
        <w:autoSpaceDE w:val="0"/>
        <w:autoSpaceDN w:val="0"/>
        <w:spacing w:before="220"/>
        <w:ind w:firstLine="540"/>
        <w:jc w:val="both"/>
        <w:rPr>
          <w:sz w:val="24"/>
          <w:szCs w:val="24"/>
        </w:rPr>
      </w:pPr>
      <w:r w:rsidRPr="00540230">
        <w:rPr>
          <w:sz w:val="24"/>
          <w:szCs w:val="24"/>
        </w:rPr>
        <w:t>19.1 Размеры пенсии за выслугу лет лицам, замещавшим муниципальные должности, увеличиваются на соответствующий районный коэффициент на весь период проживания указанных граждан в указанных районах (местностях):</w:t>
      </w:r>
    </w:p>
    <w:p w:rsidR="00A17A54" w:rsidRPr="00540230" w:rsidRDefault="00A17A54" w:rsidP="00A17A54">
      <w:pPr>
        <w:widowControl w:val="0"/>
        <w:autoSpaceDE w:val="0"/>
        <w:autoSpaceDN w:val="0"/>
        <w:spacing w:before="220"/>
        <w:ind w:firstLine="540"/>
        <w:jc w:val="both"/>
        <w:rPr>
          <w:sz w:val="24"/>
          <w:szCs w:val="24"/>
        </w:rPr>
      </w:pPr>
      <w:r w:rsidRPr="00540230">
        <w:rPr>
          <w:sz w:val="24"/>
          <w:szCs w:val="24"/>
        </w:rPr>
        <w:t>1) для граждан, проживающих в районах Крайнего Севера и приравненных к ним местностях, расположенных на территории Республики Коми, - в размерах районных коэффициентов, применяемых к заработной плате в соответствии с законодательством Республики Коми;</w:t>
      </w:r>
    </w:p>
    <w:p w:rsidR="00A17A54" w:rsidRPr="00540230" w:rsidRDefault="00A17A54" w:rsidP="00A17A54">
      <w:pPr>
        <w:widowControl w:val="0"/>
        <w:autoSpaceDE w:val="0"/>
        <w:autoSpaceDN w:val="0"/>
        <w:spacing w:before="220"/>
        <w:ind w:firstLine="540"/>
        <w:jc w:val="both"/>
        <w:rPr>
          <w:sz w:val="24"/>
          <w:szCs w:val="24"/>
        </w:rPr>
      </w:pPr>
      <w:r w:rsidRPr="00540230">
        <w:rPr>
          <w:sz w:val="24"/>
          <w:szCs w:val="24"/>
        </w:rPr>
        <w:lastRenderedPageBreak/>
        <w:t>2) для граждан, проживающих в районах Крайнего Севера и приравненных к ним местностях, расположенных за пределами Республики Коми, - в размерах районных коэффициентов, применяемых к заработной плате в соответствии с федеральным законодательством.</w:t>
      </w:r>
    </w:p>
    <w:p w:rsidR="00A17A54" w:rsidRPr="00540230" w:rsidRDefault="00A17A54" w:rsidP="00A17A54">
      <w:pPr>
        <w:widowControl w:val="0"/>
        <w:autoSpaceDE w:val="0"/>
        <w:autoSpaceDN w:val="0"/>
        <w:spacing w:before="220"/>
        <w:ind w:firstLine="540"/>
        <w:jc w:val="both"/>
        <w:rPr>
          <w:sz w:val="24"/>
          <w:szCs w:val="24"/>
        </w:rPr>
      </w:pPr>
      <w:r w:rsidRPr="00540230">
        <w:rPr>
          <w:sz w:val="24"/>
          <w:szCs w:val="24"/>
        </w:rPr>
        <w:t>При выезде граждан из районов Крайнего Севера и приравненных к ним местностей на новое постоянное место жительства пенсия за выслугу лет выплачивается без учета районного коэффициента.</w:t>
      </w:r>
    </w:p>
    <w:p w:rsidR="00A17A54" w:rsidRPr="00540230" w:rsidRDefault="00A17A54" w:rsidP="00A17A54">
      <w:pPr>
        <w:widowControl w:val="0"/>
        <w:autoSpaceDE w:val="0"/>
        <w:autoSpaceDN w:val="0"/>
        <w:spacing w:before="220"/>
        <w:ind w:firstLine="540"/>
        <w:jc w:val="both"/>
        <w:rPr>
          <w:sz w:val="24"/>
          <w:szCs w:val="24"/>
        </w:rPr>
      </w:pPr>
      <w:r w:rsidRPr="00540230">
        <w:rPr>
          <w:sz w:val="24"/>
          <w:szCs w:val="24"/>
        </w:rPr>
        <w:t xml:space="preserve">19.2. Пенсия за выслугу лет лицу, замещавшему муниципальную должность, устанавливается по его выбору в соответствии с настоящими Правилами либо в порядке и на условиях, установленных для муниципальных служащих, за исключением случая, указанного в </w:t>
      </w:r>
      <w:hyperlink w:anchor="P262" w:history="1">
        <w:r w:rsidRPr="00540230">
          <w:rPr>
            <w:sz w:val="24"/>
            <w:szCs w:val="24"/>
          </w:rPr>
          <w:t>абзаце втором</w:t>
        </w:r>
      </w:hyperlink>
      <w:r w:rsidRPr="00540230">
        <w:rPr>
          <w:sz w:val="24"/>
          <w:szCs w:val="24"/>
        </w:rPr>
        <w:t xml:space="preserve"> настоящего пункта.</w:t>
      </w:r>
    </w:p>
    <w:p w:rsidR="00A17A54" w:rsidRPr="00540230" w:rsidRDefault="00A17A54" w:rsidP="00A17A54">
      <w:pPr>
        <w:suppressAutoHyphens/>
        <w:jc w:val="center"/>
        <w:rPr>
          <w:i/>
          <w:iCs/>
          <w:sz w:val="24"/>
          <w:szCs w:val="24"/>
          <w:lang w:eastAsia="ar-SA"/>
        </w:rPr>
      </w:pPr>
      <w:bookmarkStart w:id="2" w:name="P262"/>
      <w:bookmarkEnd w:id="2"/>
      <w:r w:rsidRPr="00540230">
        <w:rPr>
          <w:sz w:val="24"/>
          <w:szCs w:val="24"/>
        </w:rPr>
        <w:t xml:space="preserve">Лицу, замещавшему муниципальную должность, пенсия за выслугу лет, устанавливаемая в порядке и на условиях, установленных для муниципальных служащих, не назначается в случае вступления в отношении него в законную силу обвинительного приговора суда за преступление, предусмотренное </w:t>
      </w:r>
      <w:hyperlink r:id="rId30" w:history="1">
        <w:r w:rsidRPr="00540230">
          <w:rPr>
            <w:sz w:val="24"/>
            <w:szCs w:val="24"/>
          </w:rPr>
          <w:t>статьями 141</w:t>
        </w:r>
      </w:hyperlink>
      <w:r w:rsidRPr="00540230">
        <w:rPr>
          <w:sz w:val="24"/>
          <w:szCs w:val="24"/>
        </w:rPr>
        <w:t xml:space="preserve">, </w:t>
      </w:r>
      <w:hyperlink r:id="rId31" w:history="1">
        <w:r w:rsidRPr="00540230">
          <w:rPr>
            <w:sz w:val="24"/>
            <w:szCs w:val="24"/>
          </w:rPr>
          <w:t>141.1</w:t>
        </w:r>
      </w:hyperlink>
      <w:r w:rsidRPr="00540230">
        <w:rPr>
          <w:sz w:val="24"/>
          <w:szCs w:val="24"/>
        </w:rPr>
        <w:t xml:space="preserve">, </w:t>
      </w:r>
      <w:hyperlink r:id="rId32" w:history="1">
        <w:r w:rsidRPr="00540230">
          <w:rPr>
            <w:sz w:val="24"/>
            <w:szCs w:val="24"/>
          </w:rPr>
          <w:t>частями 3</w:t>
        </w:r>
      </w:hyperlink>
      <w:r w:rsidRPr="00540230">
        <w:rPr>
          <w:sz w:val="24"/>
          <w:szCs w:val="24"/>
        </w:rPr>
        <w:t xml:space="preserve">, </w:t>
      </w:r>
      <w:hyperlink r:id="rId33" w:history="1">
        <w:r w:rsidRPr="00540230">
          <w:rPr>
            <w:sz w:val="24"/>
            <w:szCs w:val="24"/>
          </w:rPr>
          <w:t>4 статьи 159</w:t>
        </w:r>
      </w:hyperlink>
      <w:r w:rsidRPr="00540230">
        <w:rPr>
          <w:sz w:val="24"/>
          <w:szCs w:val="24"/>
        </w:rPr>
        <w:t xml:space="preserve">, </w:t>
      </w:r>
      <w:hyperlink r:id="rId34" w:history="1">
        <w:r w:rsidRPr="00540230">
          <w:rPr>
            <w:sz w:val="24"/>
            <w:szCs w:val="24"/>
          </w:rPr>
          <w:t>частями 3</w:t>
        </w:r>
      </w:hyperlink>
      <w:r w:rsidRPr="00540230">
        <w:rPr>
          <w:sz w:val="24"/>
          <w:szCs w:val="24"/>
        </w:rPr>
        <w:t xml:space="preserve">, </w:t>
      </w:r>
      <w:hyperlink r:id="rId35" w:history="1">
        <w:r w:rsidRPr="00540230">
          <w:rPr>
            <w:sz w:val="24"/>
            <w:szCs w:val="24"/>
          </w:rPr>
          <w:t>4 статьи 160</w:t>
        </w:r>
      </w:hyperlink>
      <w:r w:rsidRPr="00540230">
        <w:rPr>
          <w:sz w:val="24"/>
          <w:szCs w:val="24"/>
        </w:rPr>
        <w:t xml:space="preserve">, </w:t>
      </w:r>
      <w:hyperlink r:id="rId36" w:history="1">
        <w:r w:rsidRPr="00540230">
          <w:rPr>
            <w:sz w:val="24"/>
            <w:szCs w:val="24"/>
          </w:rPr>
          <w:t>статьями 174</w:t>
        </w:r>
      </w:hyperlink>
      <w:r w:rsidRPr="00540230">
        <w:rPr>
          <w:sz w:val="24"/>
          <w:szCs w:val="24"/>
        </w:rPr>
        <w:t xml:space="preserve">, </w:t>
      </w:r>
      <w:hyperlink r:id="rId37" w:history="1">
        <w:r w:rsidRPr="00540230">
          <w:rPr>
            <w:sz w:val="24"/>
            <w:szCs w:val="24"/>
          </w:rPr>
          <w:t>174.1</w:t>
        </w:r>
      </w:hyperlink>
      <w:r w:rsidRPr="00540230">
        <w:rPr>
          <w:sz w:val="24"/>
          <w:szCs w:val="24"/>
        </w:rPr>
        <w:t xml:space="preserve">, </w:t>
      </w:r>
      <w:hyperlink r:id="rId38" w:history="1">
        <w:r w:rsidRPr="00540230">
          <w:rPr>
            <w:sz w:val="24"/>
            <w:szCs w:val="24"/>
          </w:rPr>
          <w:t>200.4</w:t>
        </w:r>
      </w:hyperlink>
      <w:r w:rsidRPr="00540230">
        <w:rPr>
          <w:sz w:val="24"/>
          <w:szCs w:val="24"/>
        </w:rPr>
        <w:t xml:space="preserve">, </w:t>
      </w:r>
      <w:hyperlink r:id="rId39" w:history="1">
        <w:r w:rsidRPr="00540230">
          <w:rPr>
            <w:sz w:val="24"/>
            <w:szCs w:val="24"/>
          </w:rPr>
          <w:t>200.5</w:t>
        </w:r>
      </w:hyperlink>
      <w:r w:rsidRPr="00540230">
        <w:rPr>
          <w:sz w:val="24"/>
          <w:szCs w:val="24"/>
        </w:rPr>
        <w:t xml:space="preserve">, </w:t>
      </w:r>
      <w:hyperlink r:id="rId40" w:history="1">
        <w:r w:rsidRPr="00540230">
          <w:rPr>
            <w:sz w:val="24"/>
            <w:szCs w:val="24"/>
          </w:rPr>
          <w:t>204</w:t>
        </w:r>
      </w:hyperlink>
      <w:r w:rsidRPr="00540230">
        <w:rPr>
          <w:sz w:val="24"/>
          <w:szCs w:val="24"/>
        </w:rPr>
        <w:t xml:space="preserve">, </w:t>
      </w:r>
      <w:hyperlink r:id="rId41" w:history="1">
        <w:r w:rsidRPr="00540230">
          <w:rPr>
            <w:sz w:val="24"/>
            <w:szCs w:val="24"/>
          </w:rPr>
          <w:t>204.1</w:t>
        </w:r>
      </w:hyperlink>
      <w:r w:rsidRPr="00540230">
        <w:rPr>
          <w:sz w:val="24"/>
          <w:szCs w:val="24"/>
        </w:rPr>
        <w:t xml:space="preserve">, </w:t>
      </w:r>
      <w:hyperlink r:id="rId42" w:history="1">
        <w:r w:rsidRPr="00540230">
          <w:rPr>
            <w:sz w:val="24"/>
            <w:szCs w:val="24"/>
          </w:rPr>
          <w:t>204.2</w:t>
        </w:r>
      </w:hyperlink>
      <w:r w:rsidRPr="00540230">
        <w:rPr>
          <w:sz w:val="24"/>
          <w:szCs w:val="24"/>
        </w:rPr>
        <w:t xml:space="preserve">, </w:t>
      </w:r>
      <w:hyperlink r:id="rId43" w:history="1">
        <w:r w:rsidRPr="00540230">
          <w:rPr>
            <w:sz w:val="24"/>
            <w:szCs w:val="24"/>
          </w:rPr>
          <w:t>260</w:t>
        </w:r>
      </w:hyperlink>
      <w:r w:rsidRPr="00540230">
        <w:rPr>
          <w:sz w:val="24"/>
          <w:szCs w:val="24"/>
        </w:rPr>
        <w:t xml:space="preserve">, </w:t>
      </w:r>
      <w:hyperlink r:id="rId44" w:history="1">
        <w:r w:rsidRPr="00540230">
          <w:rPr>
            <w:sz w:val="24"/>
            <w:szCs w:val="24"/>
          </w:rPr>
          <w:t>285</w:t>
        </w:r>
      </w:hyperlink>
      <w:r w:rsidRPr="00540230">
        <w:rPr>
          <w:sz w:val="24"/>
          <w:szCs w:val="24"/>
        </w:rPr>
        <w:t xml:space="preserve">, </w:t>
      </w:r>
      <w:hyperlink r:id="rId45" w:history="1">
        <w:r w:rsidRPr="00540230">
          <w:rPr>
            <w:sz w:val="24"/>
            <w:szCs w:val="24"/>
          </w:rPr>
          <w:t>285.1</w:t>
        </w:r>
      </w:hyperlink>
      <w:r w:rsidRPr="00540230">
        <w:rPr>
          <w:sz w:val="24"/>
          <w:szCs w:val="24"/>
        </w:rPr>
        <w:t xml:space="preserve">, </w:t>
      </w:r>
      <w:hyperlink r:id="rId46" w:history="1">
        <w:r w:rsidRPr="00540230">
          <w:rPr>
            <w:sz w:val="24"/>
            <w:szCs w:val="24"/>
          </w:rPr>
          <w:t>285.2</w:t>
        </w:r>
      </w:hyperlink>
      <w:r w:rsidRPr="00540230">
        <w:rPr>
          <w:sz w:val="24"/>
          <w:szCs w:val="24"/>
        </w:rPr>
        <w:t xml:space="preserve">, </w:t>
      </w:r>
      <w:hyperlink r:id="rId47" w:history="1">
        <w:r w:rsidRPr="00540230">
          <w:rPr>
            <w:sz w:val="24"/>
            <w:szCs w:val="24"/>
          </w:rPr>
          <w:t>285.3</w:t>
        </w:r>
      </w:hyperlink>
      <w:r w:rsidRPr="00540230">
        <w:rPr>
          <w:sz w:val="24"/>
          <w:szCs w:val="24"/>
        </w:rPr>
        <w:t xml:space="preserve">, </w:t>
      </w:r>
      <w:hyperlink r:id="rId48" w:history="1">
        <w:r w:rsidRPr="00540230">
          <w:rPr>
            <w:sz w:val="24"/>
            <w:szCs w:val="24"/>
          </w:rPr>
          <w:t>285.4</w:t>
        </w:r>
      </w:hyperlink>
      <w:r w:rsidRPr="00540230">
        <w:rPr>
          <w:sz w:val="24"/>
          <w:szCs w:val="24"/>
        </w:rPr>
        <w:t xml:space="preserve">, </w:t>
      </w:r>
      <w:hyperlink r:id="rId49" w:history="1">
        <w:r w:rsidRPr="00540230">
          <w:rPr>
            <w:sz w:val="24"/>
            <w:szCs w:val="24"/>
          </w:rPr>
          <w:t>286</w:t>
        </w:r>
      </w:hyperlink>
      <w:r w:rsidRPr="00540230">
        <w:rPr>
          <w:sz w:val="24"/>
          <w:szCs w:val="24"/>
        </w:rPr>
        <w:t xml:space="preserve">, </w:t>
      </w:r>
      <w:hyperlink r:id="rId50" w:history="1">
        <w:r w:rsidRPr="00540230">
          <w:rPr>
            <w:sz w:val="24"/>
            <w:szCs w:val="24"/>
          </w:rPr>
          <w:t>289</w:t>
        </w:r>
      </w:hyperlink>
      <w:r w:rsidRPr="00540230">
        <w:rPr>
          <w:sz w:val="24"/>
          <w:szCs w:val="24"/>
        </w:rPr>
        <w:t xml:space="preserve">, </w:t>
      </w:r>
      <w:hyperlink r:id="rId51" w:history="1">
        <w:r w:rsidRPr="00540230">
          <w:rPr>
            <w:sz w:val="24"/>
            <w:szCs w:val="24"/>
          </w:rPr>
          <w:t>290</w:t>
        </w:r>
      </w:hyperlink>
      <w:r w:rsidRPr="00540230">
        <w:rPr>
          <w:sz w:val="24"/>
          <w:szCs w:val="24"/>
        </w:rPr>
        <w:t xml:space="preserve">, </w:t>
      </w:r>
      <w:hyperlink r:id="rId52" w:history="1">
        <w:r w:rsidRPr="00540230">
          <w:rPr>
            <w:sz w:val="24"/>
            <w:szCs w:val="24"/>
          </w:rPr>
          <w:t>291</w:t>
        </w:r>
      </w:hyperlink>
      <w:r w:rsidRPr="00540230">
        <w:rPr>
          <w:sz w:val="24"/>
          <w:szCs w:val="24"/>
        </w:rPr>
        <w:t xml:space="preserve">, </w:t>
      </w:r>
      <w:hyperlink r:id="rId53" w:history="1">
        <w:r w:rsidRPr="00540230">
          <w:rPr>
            <w:sz w:val="24"/>
            <w:szCs w:val="24"/>
          </w:rPr>
          <w:t>291.1</w:t>
        </w:r>
      </w:hyperlink>
      <w:r w:rsidRPr="00540230">
        <w:rPr>
          <w:sz w:val="24"/>
          <w:szCs w:val="24"/>
        </w:rPr>
        <w:t xml:space="preserve">, </w:t>
      </w:r>
      <w:hyperlink r:id="rId54" w:history="1">
        <w:r w:rsidRPr="00540230">
          <w:rPr>
            <w:sz w:val="24"/>
            <w:szCs w:val="24"/>
          </w:rPr>
          <w:t>291.2</w:t>
        </w:r>
      </w:hyperlink>
      <w:r w:rsidRPr="00540230">
        <w:rPr>
          <w:sz w:val="24"/>
          <w:szCs w:val="24"/>
        </w:rPr>
        <w:t xml:space="preserve">, </w:t>
      </w:r>
      <w:hyperlink r:id="rId55" w:history="1">
        <w:r w:rsidRPr="00540230">
          <w:rPr>
            <w:sz w:val="24"/>
            <w:szCs w:val="24"/>
          </w:rPr>
          <w:t>292</w:t>
        </w:r>
      </w:hyperlink>
      <w:r w:rsidRPr="00540230">
        <w:rPr>
          <w:sz w:val="24"/>
          <w:szCs w:val="24"/>
        </w:rPr>
        <w:t xml:space="preserve"> Уголовного кодекса Российской Федерации, совершенное в период замещения указанной должности с использованием своего служебного положения.</w:t>
      </w:r>
    </w:p>
    <w:p w:rsidR="00A17A54" w:rsidRPr="00540230" w:rsidRDefault="00A17A54" w:rsidP="00A17A54">
      <w:pPr>
        <w:widowControl w:val="0"/>
        <w:autoSpaceDE w:val="0"/>
        <w:autoSpaceDN w:val="0"/>
        <w:spacing w:before="220"/>
        <w:ind w:firstLine="540"/>
        <w:jc w:val="both"/>
        <w:rPr>
          <w:sz w:val="24"/>
          <w:szCs w:val="24"/>
        </w:rPr>
      </w:pPr>
      <w:r w:rsidRPr="00540230">
        <w:rPr>
          <w:sz w:val="24"/>
          <w:szCs w:val="24"/>
        </w:rPr>
        <w:t xml:space="preserve">Размер среднемесячного денежного содержания для исчисления размера пенсии за выслугу лет в соответствии с </w:t>
      </w:r>
      <w:hyperlink r:id="rId56" w:history="1">
        <w:r w:rsidRPr="00540230">
          <w:rPr>
            <w:sz w:val="24"/>
            <w:szCs w:val="24"/>
          </w:rPr>
          <w:t>Законом</w:t>
        </w:r>
      </w:hyperlink>
      <w:r w:rsidRPr="00540230">
        <w:rPr>
          <w:sz w:val="24"/>
          <w:szCs w:val="24"/>
        </w:rPr>
        <w:t xml:space="preserve"> Республики Коми "О некоторых вопросах муниципальной службы в Республике Коми" лицу, замещавшему муниципальную должность и освобожденному от муниципальной должности после 1 января 2006 года, устанавливается равным 2,3 должностного оклада по замещавшейся должности, определенного на дату назначения пенсии за выслугу лет, но не выше 2,3 предельного размера должностного оклада лица, замещающего муниципальную должность, в зависимости от размера денежного вознаграждения лица, замещающего государственную должность Республики Коми - министр Республики Коми, установленного настоящими Правилами.».</w:t>
      </w:r>
    </w:p>
    <w:p w:rsidR="00A17A54" w:rsidRPr="00540230" w:rsidRDefault="00A17A54" w:rsidP="00A17A54">
      <w:pPr>
        <w:spacing w:after="160" w:line="259" w:lineRule="auto"/>
        <w:rPr>
          <w:rFonts w:eastAsiaTheme="minorHAnsi"/>
          <w:sz w:val="24"/>
          <w:szCs w:val="24"/>
          <w:lang w:eastAsia="en-US"/>
        </w:rPr>
      </w:pPr>
      <w:r w:rsidRPr="00540230">
        <w:rPr>
          <w:rFonts w:eastAsiaTheme="minorHAnsi"/>
          <w:sz w:val="24"/>
          <w:szCs w:val="24"/>
          <w:lang w:eastAsia="en-US"/>
        </w:rPr>
        <w:t xml:space="preserve"> </w:t>
      </w:r>
    </w:p>
    <w:p w:rsidR="00A17A54" w:rsidRPr="00540230" w:rsidRDefault="00A17A54" w:rsidP="00A17A54">
      <w:pPr>
        <w:spacing w:after="160" w:line="259" w:lineRule="auto"/>
        <w:jc w:val="both"/>
        <w:rPr>
          <w:rFonts w:eastAsiaTheme="minorHAnsi"/>
          <w:sz w:val="24"/>
          <w:szCs w:val="24"/>
          <w:lang w:eastAsia="en-US"/>
        </w:rPr>
      </w:pPr>
      <w:r w:rsidRPr="00540230">
        <w:rPr>
          <w:rFonts w:eastAsiaTheme="minorHAnsi"/>
          <w:sz w:val="24"/>
          <w:szCs w:val="24"/>
          <w:lang w:eastAsia="en-US"/>
        </w:rPr>
        <w:t xml:space="preserve">  </w:t>
      </w:r>
      <w:r w:rsidRPr="00540230">
        <w:rPr>
          <w:rFonts w:eastAsiaTheme="minorHAnsi"/>
          <w:b/>
          <w:sz w:val="24"/>
          <w:szCs w:val="24"/>
          <w:lang w:eastAsia="en-US"/>
        </w:rPr>
        <w:t>5. В приложении N 1 к Порядку</w:t>
      </w:r>
      <w:r w:rsidRPr="00540230">
        <w:rPr>
          <w:rFonts w:eastAsiaTheme="minorHAnsi"/>
          <w:sz w:val="24"/>
          <w:szCs w:val="24"/>
          <w:lang w:eastAsia="en-US"/>
        </w:rPr>
        <w:t xml:space="preserve"> (форма заявления) в </w:t>
      </w:r>
      <w:hyperlink r:id="rId57" w:history="1">
        <w:r w:rsidRPr="00540230">
          <w:rPr>
            <w:rFonts w:eastAsiaTheme="minorHAnsi"/>
            <w:sz w:val="24"/>
            <w:szCs w:val="24"/>
            <w:lang w:eastAsia="en-US"/>
          </w:rPr>
          <w:t>абзаце одиннадцатом</w:t>
        </w:r>
      </w:hyperlink>
      <w:r w:rsidRPr="00540230">
        <w:rPr>
          <w:rFonts w:eastAsiaTheme="minorHAnsi"/>
          <w:sz w:val="24"/>
          <w:szCs w:val="24"/>
          <w:lang w:eastAsia="en-US"/>
        </w:rPr>
        <w:t xml:space="preserve"> после слов "трудовой книжки" дополнить словами "и (или) сведений о трудовой деятельности, оформленных в установленном законодательством порядке,".</w:t>
      </w:r>
    </w:p>
    <w:p w:rsidR="00A17A54" w:rsidRPr="00540230" w:rsidRDefault="00A17A54" w:rsidP="00A17A54">
      <w:pPr>
        <w:spacing w:after="160" w:line="259" w:lineRule="auto"/>
        <w:jc w:val="both"/>
        <w:rPr>
          <w:rFonts w:eastAsiaTheme="minorHAnsi"/>
          <w:sz w:val="24"/>
          <w:szCs w:val="24"/>
          <w:lang w:eastAsia="en-US"/>
        </w:rPr>
      </w:pPr>
      <w:r w:rsidRPr="00540230">
        <w:rPr>
          <w:rFonts w:eastAsiaTheme="minorHAnsi"/>
          <w:b/>
          <w:sz w:val="24"/>
          <w:szCs w:val="24"/>
          <w:lang w:eastAsia="en-US"/>
        </w:rPr>
        <w:t xml:space="preserve">  6. В приложении N 4 к Порядку</w:t>
      </w:r>
      <w:r w:rsidRPr="00540230">
        <w:rPr>
          <w:rFonts w:eastAsiaTheme="minorHAnsi"/>
          <w:sz w:val="24"/>
          <w:szCs w:val="24"/>
          <w:lang w:eastAsia="en-US"/>
        </w:rPr>
        <w:t xml:space="preserve"> (форма представления) в абзаце восемь подпункт 6) после слов "трудовой книжки" дополнить словами "и (или) сведений о трудовой деятельности, оформленных в установленном законодательством порядке;".</w:t>
      </w:r>
    </w:p>
    <w:p w:rsidR="00A17A54" w:rsidRDefault="00A17A54"/>
    <w:sectPr w:rsidR="00A17A5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altName w:val="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9137693"/>
    <w:multiLevelType w:val="hybridMultilevel"/>
    <w:tmpl w:val="312847F4"/>
    <w:lvl w:ilvl="0" w:tplc="F65CBDA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7752"/>
    <w:rsid w:val="002812ED"/>
    <w:rsid w:val="0030346C"/>
    <w:rsid w:val="0032374C"/>
    <w:rsid w:val="0093591C"/>
    <w:rsid w:val="0094689E"/>
    <w:rsid w:val="009505FE"/>
    <w:rsid w:val="00A17A54"/>
    <w:rsid w:val="00C21A4A"/>
    <w:rsid w:val="00D67E81"/>
    <w:rsid w:val="00E47752"/>
    <w:rsid w:val="00F73C99"/>
    <w:rsid w:val="00FA5026"/>
    <w:rsid w:val="00FB5C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4BFB367A"/>
  <w15:docId w15:val="{F4222328-757E-438B-9CC5-14CC7A7FE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7A54"/>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812ED"/>
    <w:rPr>
      <w:rFonts w:ascii="Segoe UI" w:hAnsi="Segoe UI" w:cs="Segoe UI"/>
      <w:sz w:val="18"/>
      <w:szCs w:val="18"/>
    </w:rPr>
  </w:style>
  <w:style w:type="character" w:customStyle="1" w:styleId="a4">
    <w:name w:val="Текст выноски Знак"/>
    <w:basedOn w:val="a0"/>
    <w:link w:val="a3"/>
    <w:uiPriority w:val="99"/>
    <w:semiHidden/>
    <w:rsid w:val="002812E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097316EB86FE7D658C7250C51237976DBD98F6326150095770FE370DC331A322BBCC54EFEAB86814A911BB35063403EF58560F652eBIFH" TargetMode="External"/><Relationship Id="rId18" Type="http://schemas.openxmlformats.org/officeDocument/2006/relationships/hyperlink" Target="consultantplus://offline/ref=6097316EB86FE7D658C7250C51237976DBD98F6326150095770FE370DC331A322BBCC54AFDA88ADC1BDE1AEF1637533CF38562F14EBF1A34e5I3H" TargetMode="External"/><Relationship Id="rId26" Type="http://schemas.openxmlformats.org/officeDocument/2006/relationships/hyperlink" Target="consultantplus://offline/ref=6097316EB86FE7D658C7250C51237976DBD98F6326150095770FE370DC331A322BBCC54CFFAF86814A911BB35063403EF58560F652eBIFH" TargetMode="External"/><Relationship Id="rId39" Type="http://schemas.openxmlformats.org/officeDocument/2006/relationships/hyperlink" Target="consultantplus://offline/ref=6097316EB86FE7D658C7250C51237976DBDB8B632D110095770FE370DC331A322BBCC549F9A88EDE4F840AEB5F605F20F29C7CF450BFe1I8H" TargetMode="External"/><Relationship Id="rId21" Type="http://schemas.openxmlformats.org/officeDocument/2006/relationships/hyperlink" Target="consultantplus://offline/ref=6097316EB86FE7D658C7250C51237976DBD98F6326150095770FE370DC331A322BBCC54FFCA086814A911BB35063403EF58560F652eBIFH" TargetMode="External"/><Relationship Id="rId34" Type="http://schemas.openxmlformats.org/officeDocument/2006/relationships/hyperlink" Target="consultantplus://offline/ref=6097316EB86FE7D658C7250C51237976DBDB8B632D110095770FE370DC331A322BBCC54AFDAA8BD41CDE1AEF1637533CF38562F14EBF1A34e5I3H" TargetMode="External"/><Relationship Id="rId42" Type="http://schemas.openxmlformats.org/officeDocument/2006/relationships/hyperlink" Target="consultantplus://offline/ref=6097316EB86FE7D658C7250C51237976DBDB8B632D110095770FE370DC331A322BBCC549FDAB88DE4F840AEB5F605F20F29C7CF450BFe1I8H" TargetMode="External"/><Relationship Id="rId47" Type="http://schemas.openxmlformats.org/officeDocument/2006/relationships/hyperlink" Target="consultantplus://offline/ref=6097316EB86FE7D658C7250C51237976DBDB8B632D110095770FE370DC331A322BBCC54AF5A886814A911BB35063403EF58560F652eBIFH" TargetMode="External"/><Relationship Id="rId50" Type="http://schemas.openxmlformats.org/officeDocument/2006/relationships/hyperlink" Target="consultantplus://offline/ref=6097316EB86FE7D658C7250C51237976DBDB8B632D110095770FE370DC331A322BBCC54AFDA985DC1CDE1AEF1637533CF38562F14EBF1A34e5I3H" TargetMode="External"/><Relationship Id="rId55" Type="http://schemas.openxmlformats.org/officeDocument/2006/relationships/hyperlink" Target="consultantplus://offline/ref=6097316EB86FE7D658C7250C51237976DBDB8B632D110095770FE370DC331A322BBCC54AFDA984D71BDE1AEF1637533CF38562F14EBF1A34e5I3H" TargetMode="External"/><Relationship Id="rId7" Type="http://schemas.openxmlformats.org/officeDocument/2006/relationships/hyperlink" Target="consultantplus://offline/ref=6097316EB86FE7D658C7250C51237976DBD98F6326150095770FE370DC331A322BBCC54AFDA98FD412DE1AEF1637533CF38562F14EBF1A34e5I3H" TargetMode="External"/><Relationship Id="rId2" Type="http://schemas.openxmlformats.org/officeDocument/2006/relationships/styles" Target="styles.xml"/><Relationship Id="rId16" Type="http://schemas.openxmlformats.org/officeDocument/2006/relationships/hyperlink" Target="consultantplus://offline/ref=6097316EB86FE7D658C7250C51237976DBD98F6326150095770FE370DC331A322BBCC54DFAAC86814A911BB35063403EF58560F652eBIFH" TargetMode="External"/><Relationship Id="rId29" Type="http://schemas.openxmlformats.org/officeDocument/2006/relationships/hyperlink" Target="consultantplus://offline/ref=6097316EB86FE7D658C73B01474F2772D9D2D466241E09C42A52E52783631C676BFCC31FACECD8D819D450BE557C5C3EF0e9I9H" TargetMode="External"/><Relationship Id="rId11" Type="http://schemas.openxmlformats.org/officeDocument/2006/relationships/hyperlink" Target="consultantplus://offline/ref=6097316EB86FE7D658C7250C51237976DBD98F6326150095770FE370DC331A322BBCC54AFDA889D318DE1AEF1637533CF38562F14EBF1A34e5I3H" TargetMode="External"/><Relationship Id="rId24" Type="http://schemas.openxmlformats.org/officeDocument/2006/relationships/hyperlink" Target="consultantplus://offline/ref=6097316EB86FE7D658C7250C51237976DBD98F6326150095770FE370DC331A322BBCC54FFFA886814A911BB35063403EF58560F652eBIFH" TargetMode="External"/><Relationship Id="rId32" Type="http://schemas.openxmlformats.org/officeDocument/2006/relationships/hyperlink" Target="consultantplus://offline/ref=6097316EB86FE7D658C7250C51237976DBDB8B632D110095770FE370DC331A322BBCC54AFDAA8BD51CDE1AEF1637533CF38562F14EBF1A34e5I3H" TargetMode="External"/><Relationship Id="rId37" Type="http://schemas.openxmlformats.org/officeDocument/2006/relationships/hyperlink" Target="consultantplus://offline/ref=6097316EB86FE7D658C7250C51237976DBDB8B632D110095770FE370DC331A322BBCC54AFFA18BDE4F840AEB5F605F20F29C7CF450BFe1I8H" TargetMode="External"/><Relationship Id="rId40" Type="http://schemas.openxmlformats.org/officeDocument/2006/relationships/hyperlink" Target="consultantplus://offline/ref=6097316EB86FE7D658C7250C51237976DBDB8B632D110095770FE370DC331A322BBCC54AF4A18BDE4F840AEB5F605F20F29C7CF450BFe1I8H" TargetMode="External"/><Relationship Id="rId45" Type="http://schemas.openxmlformats.org/officeDocument/2006/relationships/hyperlink" Target="consultantplus://offline/ref=6097316EB86FE7D658C7250C51237976DBDB8B632D110095770FE370DC331A322BBCC54AFDAB8DD11EDE1AEF1637533CF38562F14EBF1A34e5I3H" TargetMode="External"/><Relationship Id="rId53" Type="http://schemas.openxmlformats.org/officeDocument/2006/relationships/hyperlink" Target="consultantplus://offline/ref=6097316EB86FE7D658C7250C51237976DBDB8B632D110095770FE370DC331A322BBCC549FDA08BDE4F840AEB5F605F20F29C7CF450BFe1I8H" TargetMode="External"/><Relationship Id="rId58" Type="http://schemas.openxmlformats.org/officeDocument/2006/relationships/fontTable" Target="fontTable.xml"/><Relationship Id="rId5" Type="http://schemas.openxmlformats.org/officeDocument/2006/relationships/image" Target="media/image1.png"/><Relationship Id="rId19" Type="http://schemas.openxmlformats.org/officeDocument/2006/relationships/hyperlink" Target="consultantplus://offline/ref=6097316EB86FE7D658C7250C51237976DBD98F6326150095770FE370DC331A322BBCC54AFDA98FD51ADE1AEF1637533CF38562F14EBF1A34e5I3H" TargetMode="External"/><Relationship Id="rId4" Type="http://schemas.openxmlformats.org/officeDocument/2006/relationships/webSettings" Target="webSettings.xml"/><Relationship Id="rId9" Type="http://schemas.openxmlformats.org/officeDocument/2006/relationships/hyperlink" Target="consultantplus://offline/ref=6097316EB86FE7D658C7250C51237976DBD98F6326150095770FE370DC331A322BBCC54AFDA889D01CDE1AEF1637533CF38562F14EBF1A34e5I3H" TargetMode="External"/><Relationship Id="rId14" Type="http://schemas.openxmlformats.org/officeDocument/2006/relationships/hyperlink" Target="consultantplus://offline/ref=6097316EB86FE7D658C7250C51237976DBD98F6326150095770FE370DC331A322BBCC54AFDA888D412DE1AEF1637533CF38562F14EBF1A34e5I3H" TargetMode="External"/><Relationship Id="rId22" Type="http://schemas.openxmlformats.org/officeDocument/2006/relationships/hyperlink" Target="consultantplus://offline/ref=6097316EB86FE7D658C7250C51237976DBD98F6326150095770FE370DC331A322BBCC54AFDA98ED01BDE1AEF1637533CF38562F14EBF1A34e5I3H" TargetMode="External"/><Relationship Id="rId27" Type="http://schemas.openxmlformats.org/officeDocument/2006/relationships/hyperlink" Target="consultantplus://offline/ref=6097316EB86FE7D658C73B01474F2772D9D2D466241E0EC72353E52783631C676BFCC31FBEEC80D41BD54EBC57690A6FB6CE6FF451A31A314F529782e6I4H" TargetMode="External"/><Relationship Id="rId30" Type="http://schemas.openxmlformats.org/officeDocument/2006/relationships/hyperlink" Target="consultantplus://offline/ref=6097316EB86FE7D658C7250C51237976DBDB8B632D110095770FE370DC331A322BBCC54AFDA88ADC1CDE1AEF1637533CF38562F14EBF1A34e5I3H" TargetMode="External"/><Relationship Id="rId35" Type="http://schemas.openxmlformats.org/officeDocument/2006/relationships/hyperlink" Target="consultantplus://offline/ref=6097316EB86FE7D658C7250C51237976DBDB8B632D110095770FE370DC331A322BBCC54AFDAA8BD412DE1AEF1637533CF38562F14EBF1A34e5I3H" TargetMode="External"/><Relationship Id="rId43" Type="http://schemas.openxmlformats.org/officeDocument/2006/relationships/hyperlink" Target="consultantplus://offline/ref=6097316EB86FE7D658C7250C51237976DBDB8B632D110095770FE370DC331A322BBCC54FFEA3D9845F8043BC537C5E39EC9962F4e5I2H" TargetMode="External"/><Relationship Id="rId48" Type="http://schemas.openxmlformats.org/officeDocument/2006/relationships/hyperlink" Target="consultantplus://offline/ref=6097316EB86FE7D658C7250C51237976DBDB8B632D110095770FE370DC331A322BBCC549FEAE8FDE4F840AEB5F605F20F29C7CF450BFe1I8H" TargetMode="External"/><Relationship Id="rId56" Type="http://schemas.openxmlformats.org/officeDocument/2006/relationships/hyperlink" Target="consultantplus://offline/ref=6097316EB86FE7D658C73B01474F2772D9D2D46627170DCB225BE52783631C676BFCC31FACECD8D819D450BE557C5C3EF0e9I9H" TargetMode="External"/><Relationship Id="rId8" Type="http://schemas.openxmlformats.org/officeDocument/2006/relationships/hyperlink" Target="consultantplus://offline/ref=6097316EB86FE7D658C7250C51237976DBD98F6326150095770FE370DC331A322BBCC54AFDA98CD012DE1AEF1637533CF38562F14EBF1A34e5I3H" TargetMode="External"/><Relationship Id="rId51" Type="http://schemas.openxmlformats.org/officeDocument/2006/relationships/hyperlink" Target="consultantplus://offline/ref=6097316EB86FE7D658C7250C51237976DBDB8B632D110095770FE370DC331A322BBCC549FDAD89DE4F840AEB5F605F20F29C7CF450BFe1I8H" TargetMode="External"/><Relationship Id="rId3" Type="http://schemas.openxmlformats.org/officeDocument/2006/relationships/settings" Target="settings.xml"/><Relationship Id="rId12" Type="http://schemas.openxmlformats.org/officeDocument/2006/relationships/hyperlink" Target="consultantplus://offline/ref=6097316EB86FE7D658C7250C51237976DBD98F6326150095770FE370DC331A322BBCC54AFDA989D412DE1AEF1637533CF38562F14EBF1A34e5I3H" TargetMode="External"/><Relationship Id="rId17" Type="http://schemas.openxmlformats.org/officeDocument/2006/relationships/hyperlink" Target="consultantplus://offline/ref=6097316EB86FE7D658C7250C51237976DBD98F6326150095770FE370DC331A322BBCC54AFDA88ADD12DE1AEF1637533CF38562F14EBF1A34e5I3H" TargetMode="External"/><Relationship Id="rId25" Type="http://schemas.openxmlformats.org/officeDocument/2006/relationships/hyperlink" Target="consultantplus://offline/ref=6097316EB86FE7D658C7250C51237976DBD98F6326150095770FE370DC331A322BBCC54CFFAE86814A911BB35063403EF58560F652eBIFH" TargetMode="External"/><Relationship Id="rId33" Type="http://schemas.openxmlformats.org/officeDocument/2006/relationships/hyperlink" Target="consultantplus://offline/ref=6097316EB86FE7D658C7250C51237976DBDB8B632D110095770FE370DC331A322BBCC54AFFA98EDE4F840AEB5F605F20F29C7CF450BFe1I8H" TargetMode="External"/><Relationship Id="rId38" Type="http://schemas.openxmlformats.org/officeDocument/2006/relationships/hyperlink" Target="consultantplus://offline/ref=6097316EB86FE7D658C7250C51237976DBDB8B632D110095770FE370DC331A322BBCC549FEA18BDE4F840AEB5F605F20F29C7CF450BFe1I8H" TargetMode="External"/><Relationship Id="rId46" Type="http://schemas.openxmlformats.org/officeDocument/2006/relationships/hyperlink" Target="consultantplus://offline/ref=6097316EB86FE7D658C7250C51237976DBDB8B632D110095770FE370DC331A322BBCC54AFDAB8DD01FDE1AEF1637533CF38562F14EBF1A34e5I3H" TargetMode="External"/><Relationship Id="rId59" Type="http://schemas.openxmlformats.org/officeDocument/2006/relationships/theme" Target="theme/theme1.xml"/><Relationship Id="rId20" Type="http://schemas.openxmlformats.org/officeDocument/2006/relationships/hyperlink" Target="consultantplus://offline/ref=6097316EB86FE7D658C7250C51237976DBD98F6326150095770FE370DC331A322BBCC54AFDA98ED112DE1AEF1637533CF38562F14EBF1A34e5I3H" TargetMode="External"/><Relationship Id="rId41" Type="http://schemas.openxmlformats.org/officeDocument/2006/relationships/hyperlink" Target="consultantplus://offline/ref=6097316EB86FE7D658C7250C51237976DBDB8B632D110095770FE370DC331A322BBCC549FDAA8FDE4F840AEB5F605F20F29C7CF450BFe1I8H" TargetMode="External"/><Relationship Id="rId54" Type="http://schemas.openxmlformats.org/officeDocument/2006/relationships/hyperlink" Target="consultantplus://offline/ref=6097316EB86FE7D658C7250C51237976DBDB8B632D110095770FE370DC331A322BBCC549FCA88DDE4F840AEB5F605F20F29C7CF450BFe1I8H" TargetMode="External"/><Relationship Id="rId1" Type="http://schemas.openxmlformats.org/officeDocument/2006/relationships/numbering" Target="numbering.xml"/><Relationship Id="rId6" Type="http://schemas.openxmlformats.org/officeDocument/2006/relationships/oleObject" Target="embeddings/oleObject1.bin"/><Relationship Id="rId15" Type="http://schemas.openxmlformats.org/officeDocument/2006/relationships/hyperlink" Target="consultantplus://offline/ref=6097316EB86FE7D658C7250C51237976DBD98F6326150095770FE370DC331A322BBCC54AFDA888D719DE1AEF1637533CF38562F14EBF1A34e5I3H" TargetMode="External"/><Relationship Id="rId23" Type="http://schemas.openxmlformats.org/officeDocument/2006/relationships/hyperlink" Target="consultantplus://offline/ref=6097316EB86FE7D658C7250C51237976DBD98F6326150095770FE370DC331A322BBCC54AFDA88CD512DE1AEF1637533CF38562F14EBF1A34e5I3H" TargetMode="External"/><Relationship Id="rId28" Type="http://schemas.openxmlformats.org/officeDocument/2006/relationships/hyperlink" Target="consultantplus://offline/ref=6097316EB86FE7D658C73B01474F2772D9D2D466241E09C42A52E52783631C676BFCC31FACECD8D819D450BE557C5C3EF0e9I9H" TargetMode="External"/><Relationship Id="rId36" Type="http://schemas.openxmlformats.org/officeDocument/2006/relationships/hyperlink" Target="consultantplus://offline/ref=6097316EB86FE7D658C7250C51237976DBDB8B632D110095770FE370DC331A322BBCC54AFFA08FDE4F840AEB5F605F20F29C7CF450BFe1I8H" TargetMode="External"/><Relationship Id="rId49" Type="http://schemas.openxmlformats.org/officeDocument/2006/relationships/hyperlink" Target="consultantplus://offline/ref=6097316EB86FE7D658C7250C51237976DBDB8B632D110095770FE370DC331A322BBCC54AFDA985D21FDE1AEF1637533CF38562F14EBF1A34e5I3H" TargetMode="External"/><Relationship Id="rId57" Type="http://schemas.openxmlformats.org/officeDocument/2006/relationships/hyperlink" Target="consultantplus://offline/ref=AD3C154214804BBE4CD9E19AFF25ECAC28762A05547B03BAF47C96D6A542CC797E363DBF70EF124E6683DBE568BCD205CCF821169554B884FF4F636DW3L1H" TargetMode="External"/><Relationship Id="rId10" Type="http://schemas.openxmlformats.org/officeDocument/2006/relationships/hyperlink" Target="consultantplus://offline/ref=6097316EB86FE7D658C7250C51237976DBD98F6326150095770FE370DC331A322BBCC54AFDA889D31BDE1AEF1637533CF38562F14EBF1A34e5I3H" TargetMode="External"/><Relationship Id="rId31" Type="http://schemas.openxmlformats.org/officeDocument/2006/relationships/hyperlink" Target="consultantplus://offline/ref=6097316EB86FE7D658C7250C51237976DBDB8B632D110095770FE370DC331A322BBCC54EFCAC86814A911BB35063403EF58560F652eBIFH" TargetMode="External"/><Relationship Id="rId44" Type="http://schemas.openxmlformats.org/officeDocument/2006/relationships/hyperlink" Target="consultantplus://offline/ref=6097316EB86FE7D658C7250C51237976DBDB8B632D110095770FE370DC331A322BBCC54AFDA985D318DE1AEF1637533CF38562F14EBF1A34e5I3H" TargetMode="External"/><Relationship Id="rId52" Type="http://schemas.openxmlformats.org/officeDocument/2006/relationships/hyperlink" Target="consultantplus://offline/ref=6097316EB86FE7D658C7250C51237976DBDB8B632D110095770FE370DC331A322BBCC549FDAF8FDE4F840AEB5F605F20F29C7CF450BFe1I8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2627</Words>
  <Characters>14975</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User</cp:lastModifiedBy>
  <cp:revision>6</cp:revision>
  <cp:lastPrinted>2023-01-26T08:54:00Z</cp:lastPrinted>
  <dcterms:created xsi:type="dcterms:W3CDTF">2022-10-31T12:17:00Z</dcterms:created>
  <dcterms:modified xsi:type="dcterms:W3CDTF">2023-01-26T09:03:00Z</dcterms:modified>
</cp:coreProperties>
</file>