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E9E6DC3" wp14:editId="1EE5D4F7">
            <wp:extent cx="853440" cy="8382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E08" w:rsidRPr="008D4E08" w:rsidRDefault="008D4E08" w:rsidP="008D4E0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8D4E0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br/>
      </w: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</w:t>
      </w:r>
    </w:p>
    <w:p w:rsidR="008D4E08" w:rsidRPr="008D4E08" w:rsidRDefault="008D4E08" w:rsidP="008D4E08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       </w:t>
      </w:r>
      <w:r w:rsidRPr="008D4E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СЕЛЬСКОГО ПОСЕЛЕНИЯ "КЕРЧОМЪЯ"</w:t>
      </w:r>
    </w:p>
    <w:p w:rsidR="008D4E08" w:rsidRPr="008D4E08" w:rsidRDefault="008D4E08" w:rsidP="008D4E08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8D4E08" w:rsidRPr="008D4E08" w:rsidRDefault="00AF4805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15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ноя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>бря  202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="008D4E08" w:rsidRP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                                </w:t>
      </w:r>
      <w:r w:rsidR="008D4E0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63</w:t>
      </w:r>
      <w:r w:rsidR="008D4E08"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   </w:t>
      </w:r>
      <w:r w:rsidR="008D4E08"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r w:rsidR="008D4E08" w:rsidRPr="008D4E08">
        <w:rPr>
          <w:rFonts w:ascii="Times New Roman" w:eastAsia="Times New Roman" w:hAnsi="Times New Roman" w:cs="Times New Roman"/>
          <w:szCs w:val="24"/>
          <w:lang w:eastAsia="ar-SA"/>
        </w:rPr>
        <w:t>с.Керчомъя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</w:t>
      </w: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  Усть-Куломский район </w:t>
      </w:r>
    </w:p>
    <w:p w:rsidR="008D4E08" w:rsidRPr="008D4E08" w:rsidRDefault="008D4E08" w:rsidP="008D4E0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</w:t>
      </w:r>
      <w:r w:rsidRPr="008D4E08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B53AA2" w:rsidRPr="00F84825" w:rsidRDefault="00544BB9" w:rsidP="008D4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825"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и налоговой политик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872C9">
        <w:rPr>
          <w:rFonts w:ascii="Times New Roman" w:hAnsi="Times New Roman" w:cs="Times New Roman"/>
          <w:b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b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b/>
          <w:sz w:val="28"/>
          <w:szCs w:val="28"/>
        </w:rPr>
        <w:t>2</w:t>
      </w:r>
      <w:r w:rsidR="00AF4805">
        <w:rPr>
          <w:rFonts w:ascii="Times New Roman" w:hAnsi="Times New Roman" w:cs="Times New Roman"/>
          <w:b/>
          <w:sz w:val="28"/>
          <w:szCs w:val="28"/>
        </w:rPr>
        <w:t>2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B339F">
        <w:rPr>
          <w:rFonts w:ascii="Times New Roman" w:hAnsi="Times New Roman" w:cs="Times New Roman"/>
          <w:b/>
          <w:sz w:val="28"/>
          <w:szCs w:val="28"/>
        </w:rPr>
        <w:t>2</w:t>
      </w:r>
      <w:r w:rsidR="00AF4805">
        <w:rPr>
          <w:rFonts w:ascii="Times New Roman" w:hAnsi="Times New Roman" w:cs="Times New Roman"/>
          <w:b/>
          <w:sz w:val="28"/>
          <w:szCs w:val="28"/>
        </w:rPr>
        <w:t>3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b/>
          <w:sz w:val="28"/>
          <w:szCs w:val="28"/>
        </w:rPr>
        <w:t>2</w:t>
      </w:r>
      <w:r w:rsidR="00AF4805">
        <w:rPr>
          <w:rFonts w:ascii="Times New Roman" w:hAnsi="Times New Roman" w:cs="Times New Roman"/>
          <w:b/>
          <w:sz w:val="28"/>
          <w:szCs w:val="28"/>
        </w:rPr>
        <w:t>4</w:t>
      </w:r>
      <w:r w:rsidRPr="00F848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8D4E08">
        <w:rPr>
          <w:rFonts w:ascii="Times New Roman" w:hAnsi="Times New Roman" w:cs="Times New Roman"/>
          <w:b/>
          <w:sz w:val="28"/>
          <w:szCs w:val="28"/>
        </w:rPr>
        <w:t>.</w:t>
      </w:r>
    </w:p>
    <w:p w:rsidR="00B53AA2" w:rsidRPr="00C64E0D" w:rsidRDefault="00B53AA2" w:rsidP="00B53AA2">
      <w:pPr>
        <w:autoSpaceDE w:val="0"/>
        <w:autoSpaceDN w:val="0"/>
        <w:adjustRightInd w:val="0"/>
        <w:spacing w:after="0" w:line="240" w:lineRule="auto"/>
        <w:jc w:val="center"/>
        <w:rPr>
          <w:sz w:val="10"/>
          <w:szCs w:val="10"/>
        </w:rPr>
      </w:pPr>
    </w:p>
    <w:p w:rsidR="009E193F" w:rsidRDefault="0019716D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6D">
        <w:rPr>
          <w:rFonts w:ascii="Times New Roman" w:hAnsi="Times New Roman" w:cs="Times New Roman"/>
          <w:sz w:val="28"/>
          <w:szCs w:val="28"/>
        </w:rPr>
        <w:t>В</w:t>
      </w:r>
      <w:r w:rsidR="0037262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7262D" w:rsidRPr="00B53AA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172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hyperlink r:id="rId10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71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Закона Республики Коми </w:t>
      </w:r>
      <w:r w:rsidR="00F51299">
        <w:rPr>
          <w:rFonts w:ascii="Times New Roman" w:hAnsi="Times New Roman" w:cs="Times New Roman"/>
          <w:sz w:val="28"/>
          <w:szCs w:val="28"/>
        </w:rPr>
        <w:t xml:space="preserve">№ 88-РЗ </w:t>
      </w:r>
      <w:r w:rsidR="0037262D" w:rsidRPr="00B53AA2">
        <w:rPr>
          <w:rFonts w:ascii="Times New Roman" w:hAnsi="Times New Roman" w:cs="Times New Roman"/>
          <w:sz w:val="28"/>
          <w:szCs w:val="28"/>
        </w:rPr>
        <w:t>"О бюджетной системе и бюджетном процессе в Республике Коми"</w:t>
      </w:r>
      <w:r w:rsidR="0037262D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Pr="001971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hyperlink r:id="rId11" w:history="1">
        <w:r w:rsidR="00FD1F99">
          <w:rPr>
            <w:rFonts w:ascii="Times New Roman" w:hAnsi="Times New Roman" w:cs="Times New Roman"/>
            <w:sz w:val="28"/>
            <w:szCs w:val="28"/>
          </w:rPr>
          <w:t>Прогноза</w:t>
        </w:r>
      </w:hyperlink>
      <w:r w:rsidRPr="0019716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8D4E08">
        <w:rPr>
          <w:rFonts w:ascii="Times New Roman" w:hAnsi="Times New Roman" w:cs="Times New Roman"/>
          <w:sz w:val="28"/>
          <w:szCs w:val="28"/>
        </w:rPr>
        <w:t>, администрация</w:t>
      </w:r>
      <w:r w:rsidRPr="0019716D">
        <w:rPr>
          <w:rFonts w:ascii="Times New Roman" w:hAnsi="Times New Roman" w:cs="Times New Roman"/>
          <w:sz w:val="28"/>
          <w:szCs w:val="28"/>
        </w:rPr>
        <w:t xml:space="preserve"> </w:t>
      </w:r>
      <w:r w:rsidR="005872C9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proofErr w:type="gramStart"/>
      <w:r w:rsidR="009E193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E193F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B53AA2" w:rsidRPr="0019716D">
        <w:rPr>
          <w:rFonts w:ascii="Times New Roman" w:hAnsi="Times New Roman" w:cs="Times New Roman"/>
          <w:sz w:val="28"/>
          <w:szCs w:val="28"/>
        </w:rPr>
        <w:t>: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2C7C22">
        <w:rPr>
          <w:rFonts w:ascii="Times New Roman" w:hAnsi="Times New Roman" w:cs="Times New Roman"/>
          <w:sz w:val="28"/>
          <w:szCs w:val="28"/>
        </w:rPr>
        <w:t>» на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AF4805">
        <w:rPr>
          <w:rFonts w:ascii="Times New Roman" w:hAnsi="Times New Roman" w:cs="Times New Roman"/>
          <w:sz w:val="28"/>
          <w:szCs w:val="28"/>
        </w:rPr>
        <w:t>2</w:t>
      </w:r>
      <w:r w:rsidR="002C7C2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44C3">
        <w:rPr>
          <w:rFonts w:ascii="Times New Roman" w:hAnsi="Times New Roman" w:cs="Times New Roman"/>
          <w:sz w:val="28"/>
          <w:szCs w:val="28"/>
        </w:rPr>
        <w:t>2</w:t>
      </w:r>
      <w:r w:rsidR="00AF4805">
        <w:rPr>
          <w:rFonts w:ascii="Times New Roman" w:hAnsi="Times New Roman" w:cs="Times New Roman"/>
          <w:sz w:val="28"/>
          <w:szCs w:val="28"/>
        </w:rPr>
        <w:t>3</w:t>
      </w:r>
      <w:r w:rsidR="002C7C22">
        <w:rPr>
          <w:rFonts w:ascii="Times New Roman" w:hAnsi="Times New Roman" w:cs="Times New Roman"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sz w:val="28"/>
          <w:szCs w:val="28"/>
        </w:rPr>
        <w:t>2</w:t>
      </w:r>
      <w:r w:rsidR="00AF4805">
        <w:rPr>
          <w:rFonts w:ascii="Times New Roman" w:hAnsi="Times New Roman" w:cs="Times New Roman"/>
          <w:sz w:val="28"/>
          <w:szCs w:val="28"/>
        </w:rPr>
        <w:t>4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согласно приложению  к настоящему постановлению.</w:t>
      </w:r>
    </w:p>
    <w:p w:rsidR="00B53AA2" w:rsidRDefault="005872C9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193F" w:rsidRPr="00E3255E">
        <w:rPr>
          <w:rFonts w:ascii="Times New Roman" w:hAnsi="Times New Roman" w:cs="Times New Roman"/>
          <w:sz w:val="28"/>
          <w:szCs w:val="28"/>
        </w:rPr>
        <w:t xml:space="preserve">. </w:t>
      </w:r>
      <w:r w:rsidR="00B53AA2" w:rsidRPr="00E325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информаци</w:t>
      </w:r>
      <w:r w:rsidR="00B53AA2" w:rsidRPr="0019716D">
        <w:rPr>
          <w:rFonts w:ascii="Times New Roman" w:hAnsi="Times New Roman" w:cs="Times New Roman"/>
          <w:sz w:val="28"/>
          <w:szCs w:val="28"/>
        </w:rPr>
        <w:t>онном стенде ад</w:t>
      </w:r>
      <w:r w:rsidR="001A02AC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«Керчомъя</w:t>
      </w:r>
      <w:r w:rsidR="001A02AC">
        <w:rPr>
          <w:rFonts w:ascii="Times New Roman" w:hAnsi="Times New Roman" w:cs="Times New Roman"/>
          <w:sz w:val="28"/>
          <w:szCs w:val="28"/>
        </w:rPr>
        <w:t>» и распространяется на правоотношения, возникшие с</w:t>
      </w:r>
      <w:r w:rsidR="00067BAE">
        <w:rPr>
          <w:rFonts w:ascii="Times New Roman" w:hAnsi="Times New Roman" w:cs="Times New Roman"/>
          <w:sz w:val="28"/>
          <w:szCs w:val="28"/>
        </w:rPr>
        <w:t xml:space="preserve"> 1 января 202</w:t>
      </w:r>
      <w:r w:rsidR="00AF4805">
        <w:rPr>
          <w:rFonts w:ascii="Times New Roman" w:hAnsi="Times New Roman" w:cs="Times New Roman"/>
          <w:sz w:val="28"/>
          <w:szCs w:val="28"/>
        </w:rPr>
        <w:t>2</w:t>
      </w:r>
      <w:r w:rsidR="00067B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53AA2" w:rsidRDefault="00B53AA2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E08" w:rsidRPr="00D00A4F" w:rsidRDefault="008D4E08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AF4805" w:rsidP="008D4E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сельского поселения «Керчомъя»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О.В.Булышева</w:t>
      </w:r>
      <w:proofErr w:type="spellEnd"/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872C9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D4E08" w:rsidRDefault="008D4E08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9716D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</w:t>
      </w:r>
    </w:p>
    <w:p w:rsidR="00E3255E" w:rsidRDefault="005872C9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 поселения «Керчомъя</w:t>
      </w:r>
      <w:r w:rsidR="00E3255E" w:rsidRPr="0019716D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>от</w:t>
      </w:r>
      <w:r w:rsidR="00AF4805">
        <w:rPr>
          <w:rFonts w:ascii="Times New Roman" w:hAnsi="Times New Roman" w:cs="Times New Roman"/>
          <w:bCs/>
          <w:sz w:val="28"/>
          <w:szCs w:val="28"/>
        </w:rPr>
        <w:t>15</w:t>
      </w:r>
      <w:r w:rsidR="008D4E08">
        <w:rPr>
          <w:rFonts w:ascii="Times New Roman" w:hAnsi="Times New Roman" w:cs="Times New Roman"/>
          <w:bCs/>
          <w:sz w:val="28"/>
          <w:szCs w:val="28"/>
        </w:rPr>
        <w:t>.1</w:t>
      </w:r>
      <w:r w:rsidR="00AF4805">
        <w:rPr>
          <w:rFonts w:ascii="Times New Roman" w:hAnsi="Times New Roman" w:cs="Times New Roman"/>
          <w:bCs/>
          <w:sz w:val="28"/>
          <w:szCs w:val="28"/>
        </w:rPr>
        <w:t>1</w:t>
      </w:r>
      <w:r w:rsidR="008D4E08">
        <w:rPr>
          <w:rFonts w:ascii="Times New Roman" w:hAnsi="Times New Roman" w:cs="Times New Roman"/>
          <w:bCs/>
          <w:sz w:val="28"/>
          <w:szCs w:val="28"/>
        </w:rPr>
        <w:t>.</w:t>
      </w:r>
      <w:r w:rsidR="00845DB4">
        <w:rPr>
          <w:rFonts w:ascii="Times New Roman" w:hAnsi="Times New Roman" w:cs="Times New Roman"/>
          <w:bCs/>
          <w:sz w:val="28"/>
          <w:szCs w:val="28"/>
        </w:rPr>
        <w:t>20</w:t>
      </w:r>
      <w:r w:rsidR="00FE7F02">
        <w:rPr>
          <w:rFonts w:ascii="Times New Roman" w:hAnsi="Times New Roman" w:cs="Times New Roman"/>
          <w:bCs/>
          <w:sz w:val="28"/>
          <w:szCs w:val="28"/>
        </w:rPr>
        <w:t>2</w:t>
      </w:r>
      <w:r w:rsidR="00AF4805">
        <w:rPr>
          <w:rFonts w:ascii="Times New Roman" w:hAnsi="Times New Roman" w:cs="Times New Roman"/>
          <w:bCs/>
          <w:sz w:val="28"/>
          <w:szCs w:val="28"/>
        </w:rPr>
        <w:t>1</w:t>
      </w:r>
      <w:r w:rsidR="00FE7F0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г.№</w:t>
      </w:r>
      <w:r w:rsidR="00AF4805">
        <w:rPr>
          <w:rFonts w:ascii="Times New Roman" w:hAnsi="Times New Roman" w:cs="Times New Roman"/>
          <w:bCs/>
          <w:sz w:val="28"/>
          <w:szCs w:val="28"/>
        </w:rPr>
        <w:t>63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72C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основных направлениях бюджетной и налоговой политики </w:t>
      </w:r>
      <w:r w:rsidR="005872C9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«Керчомъя</w:t>
      </w:r>
      <w:r>
        <w:rPr>
          <w:rFonts w:ascii="Times New Roman" w:hAnsi="Times New Roman" w:cs="Times New Roman"/>
          <w:b/>
          <w:bCs/>
          <w:sz w:val="28"/>
          <w:szCs w:val="28"/>
        </w:rPr>
        <w:t>» на 20</w:t>
      </w:r>
      <w:r w:rsidR="00026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F4805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4507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F4805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F4805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55E" w:rsidRDefault="00E3255E" w:rsidP="00E3255E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1"/>
      <w:bookmarkStart w:id="1" w:name="Par3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3255E" w:rsidRPr="00E84591" w:rsidRDefault="00E3255E" w:rsidP="00E3255E">
      <w:pPr>
        <w:pStyle w:val="ConsPlusNormal"/>
        <w:ind w:left="900"/>
        <w:rPr>
          <w:rFonts w:ascii="Times New Roman" w:hAnsi="Times New Roman" w:cs="Times New Roman"/>
          <w:sz w:val="20"/>
        </w:rPr>
      </w:pPr>
    </w:p>
    <w:p w:rsidR="00E3255E" w:rsidRPr="0072738F" w:rsidRDefault="00E3255E" w:rsidP="00E32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738F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сформированы в соответствии с требованиями </w:t>
      </w:r>
      <w:r w:rsidRPr="00026B5F">
        <w:rPr>
          <w:rFonts w:ascii="Times New Roman" w:hAnsi="Times New Roman" w:cs="Times New Roman"/>
          <w:sz w:val="28"/>
          <w:szCs w:val="28"/>
        </w:rPr>
        <w:t>статьи 172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026B5F">
        <w:rPr>
          <w:rFonts w:ascii="Times New Roman" w:hAnsi="Times New Roman" w:cs="Times New Roman"/>
          <w:sz w:val="28"/>
          <w:szCs w:val="28"/>
        </w:rPr>
        <w:t>постановлением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 w:rsidR="007C50C7">
        <w:rPr>
          <w:rFonts w:ascii="Times New Roman" w:hAnsi="Times New Roman" w:cs="Times New Roman"/>
          <w:sz w:val="28"/>
          <w:szCs w:val="28"/>
        </w:rPr>
        <w:t>13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C10304">
        <w:rPr>
          <w:rFonts w:ascii="Times New Roman" w:hAnsi="Times New Roman" w:cs="Times New Roman"/>
          <w:sz w:val="28"/>
          <w:szCs w:val="28"/>
        </w:rPr>
        <w:t>1</w:t>
      </w:r>
      <w:r w:rsidR="007C50C7">
        <w:rPr>
          <w:rFonts w:ascii="Times New Roman" w:hAnsi="Times New Roman" w:cs="Times New Roman"/>
          <w:sz w:val="28"/>
          <w:szCs w:val="28"/>
        </w:rPr>
        <w:t>1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C0E6A" w:rsidRPr="001C0E6A">
        <w:rPr>
          <w:rFonts w:ascii="Times New Roman" w:hAnsi="Times New Roman" w:cs="Times New Roman"/>
          <w:sz w:val="28"/>
          <w:szCs w:val="28"/>
        </w:rPr>
        <w:t>20</w:t>
      </w:r>
      <w:r w:rsidR="007C50C7">
        <w:rPr>
          <w:rFonts w:ascii="Times New Roman" w:hAnsi="Times New Roman" w:cs="Times New Roman"/>
          <w:sz w:val="28"/>
          <w:szCs w:val="28"/>
        </w:rPr>
        <w:t>20</w:t>
      </w:r>
      <w:r w:rsidR="001C0E6A" w:rsidRPr="001C0E6A">
        <w:rPr>
          <w:rFonts w:ascii="Times New Roman" w:hAnsi="Times New Roman" w:cs="Times New Roman"/>
          <w:sz w:val="28"/>
          <w:szCs w:val="28"/>
        </w:rPr>
        <w:t xml:space="preserve"> г.</w:t>
      </w:r>
      <w:r w:rsidRPr="001C0E6A">
        <w:rPr>
          <w:rFonts w:ascii="Times New Roman" w:hAnsi="Times New Roman" w:cs="Times New Roman"/>
          <w:sz w:val="28"/>
          <w:szCs w:val="28"/>
        </w:rPr>
        <w:t xml:space="preserve"> N </w:t>
      </w:r>
      <w:r w:rsidR="007C50C7">
        <w:rPr>
          <w:rFonts w:ascii="Times New Roman" w:hAnsi="Times New Roman" w:cs="Times New Roman"/>
          <w:sz w:val="28"/>
          <w:szCs w:val="28"/>
        </w:rPr>
        <w:t>548</w:t>
      </w:r>
      <w:r w:rsidRPr="0072738F">
        <w:rPr>
          <w:rFonts w:ascii="Times New Roman" w:hAnsi="Times New Roman" w:cs="Times New Roman"/>
          <w:sz w:val="28"/>
          <w:szCs w:val="28"/>
        </w:rPr>
        <w:t xml:space="preserve"> "Об Основных направлениях бюджетной и налоговой политики </w:t>
      </w:r>
      <w:r w:rsidR="00C10304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AF4805"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0304">
        <w:rPr>
          <w:rFonts w:ascii="Times New Roman" w:hAnsi="Times New Roman" w:cs="Times New Roman"/>
          <w:sz w:val="28"/>
          <w:szCs w:val="28"/>
        </w:rPr>
        <w:t>2</w:t>
      </w:r>
      <w:r w:rsidR="00AF4805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1C0E6A">
        <w:rPr>
          <w:rFonts w:ascii="Times New Roman" w:hAnsi="Times New Roman" w:cs="Times New Roman"/>
          <w:sz w:val="28"/>
          <w:szCs w:val="28"/>
        </w:rPr>
        <w:t>2</w:t>
      </w:r>
      <w:r w:rsidR="00AF4805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годов" и основаны на ориентирах и приоритетах, определяемых </w:t>
      </w:r>
      <w:r w:rsidR="00FD1F99">
        <w:rPr>
          <w:rFonts w:ascii="Times New Roman" w:hAnsi="Times New Roman" w:cs="Times New Roman"/>
          <w:sz w:val="28"/>
          <w:szCs w:val="28"/>
        </w:rPr>
        <w:t>Прогнозом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5872C9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5872C9">
        <w:rPr>
          <w:rFonts w:ascii="Times New Roman" w:hAnsi="Times New Roman" w:cs="Times New Roman"/>
          <w:sz w:val="28"/>
          <w:szCs w:val="28"/>
        </w:rPr>
        <w:t xml:space="preserve"> поселения «Керчомъя»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72738F" w:rsidRDefault="00E3255E" w:rsidP="00E325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>. Основные направления бюджетной и налоговой политики</w:t>
      </w:r>
    </w:p>
    <w:p w:rsidR="00E3255E" w:rsidRPr="0072738F" w:rsidRDefault="005872C9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="00E3255E"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AF4805">
        <w:rPr>
          <w:rFonts w:ascii="Times New Roman" w:hAnsi="Times New Roman" w:cs="Times New Roman"/>
          <w:sz w:val="28"/>
          <w:szCs w:val="28"/>
        </w:rPr>
        <w:t>2</w:t>
      </w:r>
      <w:r w:rsidR="00E3255E" w:rsidRPr="007273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51040">
        <w:rPr>
          <w:rFonts w:ascii="Times New Roman" w:hAnsi="Times New Roman" w:cs="Times New Roman"/>
          <w:sz w:val="28"/>
          <w:szCs w:val="28"/>
        </w:rPr>
        <w:t>2</w:t>
      </w:r>
      <w:r w:rsidR="00AF4805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sz w:val="28"/>
          <w:szCs w:val="28"/>
        </w:rPr>
        <w:t>2</w:t>
      </w:r>
      <w:r w:rsidR="00AF4805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BF607D" w:rsidRDefault="00E3255E" w:rsidP="002F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Бюджетная и налоговая политика в предстоящий трехлетний период</w:t>
      </w:r>
      <w:r w:rsidR="002F7538">
        <w:rPr>
          <w:rFonts w:ascii="Times New Roman" w:hAnsi="Times New Roman" w:cs="Times New Roman"/>
          <w:sz w:val="28"/>
          <w:szCs w:val="28"/>
        </w:rPr>
        <w:t xml:space="preserve"> стратегически </w:t>
      </w:r>
      <w:r w:rsidR="008D4E08">
        <w:rPr>
          <w:rFonts w:ascii="Times New Roman" w:hAnsi="Times New Roman" w:cs="Times New Roman"/>
          <w:sz w:val="28"/>
          <w:szCs w:val="28"/>
        </w:rPr>
        <w:t>с</w:t>
      </w:r>
      <w:r w:rsidR="002F7538">
        <w:rPr>
          <w:rFonts w:ascii="Times New Roman" w:hAnsi="Times New Roman" w:cs="Times New Roman"/>
          <w:sz w:val="28"/>
          <w:szCs w:val="28"/>
        </w:rPr>
        <w:t xml:space="preserve">вязана с </w:t>
      </w:r>
      <w:r w:rsidR="00FD1F99">
        <w:rPr>
          <w:rFonts w:ascii="Times New Roman" w:hAnsi="Times New Roman" w:cs="Times New Roman"/>
          <w:sz w:val="28"/>
          <w:szCs w:val="28"/>
        </w:rPr>
        <w:t>прогнозом социально-экономического развития сельского поселения «Керчомъя»</w:t>
      </w:r>
      <w:r w:rsidR="002F7538">
        <w:rPr>
          <w:rFonts w:ascii="Times New Roman" w:hAnsi="Times New Roman" w:cs="Times New Roman"/>
          <w:sz w:val="28"/>
          <w:szCs w:val="28"/>
        </w:rPr>
        <w:t xml:space="preserve"> и для обеспечения их будет направлена на </w:t>
      </w:r>
      <w:r w:rsidR="0079731D" w:rsidRPr="00BF607D">
        <w:rPr>
          <w:rFonts w:ascii="Times New Roman" w:hAnsi="Times New Roman" w:cs="Times New Roman"/>
          <w:sz w:val="28"/>
          <w:szCs w:val="28"/>
        </w:rPr>
        <w:t xml:space="preserve">сохранение, укрепление устойчивости и сбалансированности бюджетной системы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512BD" w:rsidRPr="00BF607D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Pr="00BF607D">
        <w:rPr>
          <w:rFonts w:ascii="Times New Roman" w:hAnsi="Times New Roman" w:cs="Times New Roman"/>
          <w:sz w:val="28"/>
          <w:szCs w:val="28"/>
        </w:rPr>
        <w:t>: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обеспечени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E3255E" w:rsidRPr="00BF607D" w:rsidRDefault="0090332D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сдерживани</w:t>
      </w:r>
      <w:r w:rsidR="008512BD" w:rsidRPr="00BF607D">
        <w:rPr>
          <w:rFonts w:ascii="Times New Roman" w:hAnsi="Times New Roman" w:cs="Times New Roman"/>
          <w:sz w:val="28"/>
          <w:szCs w:val="28"/>
        </w:rPr>
        <w:t>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роста расходов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, не обеспеченного увеличением доходов и (или) оптимизацией расходов;</w:t>
      </w:r>
    </w:p>
    <w:p w:rsidR="00E60828" w:rsidRPr="007406A4" w:rsidRDefault="00E60828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общественными финансами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7406A4">
        <w:rPr>
          <w:rFonts w:ascii="Times New Roman" w:hAnsi="Times New Roman" w:cs="Times New Roman"/>
          <w:sz w:val="28"/>
          <w:szCs w:val="28"/>
        </w:rPr>
        <w:t>;</w:t>
      </w:r>
    </w:p>
    <w:p w:rsidR="00E84E8C" w:rsidRPr="00BF607D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нив</w:t>
      </w:r>
      <w:r w:rsidR="00E52082" w:rsidRPr="00D00A4F">
        <w:rPr>
          <w:rFonts w:ascii="Times New Roman" w:hAnsi="Times New Roman" w:cs="Times New Roman"/>
          <w:sz w:val="28"/>
          <w:szCs w:val="28"/>
        </w:rPr>
        <w:t>е</w:t>
      </w:r>
      <w:r w:rsidRPr="00D00A4F">
        <w:rPr>
          <w:rFonts w:ascii="Times New Roman" w:hAnsi="Times New Roman" w:cs="Times New Roman"/>
          <w:sz w:val="28"/>
          <w:szCs w:val="28"/>
        </w:rPr>
        <w:t>лирования</w:t>
      </w:r>
      <w:r w:rsidRPr="00BF607D">
        <w:rPr>
          <w:rFonts w:ascii="Times New Roman" w:hAnsi="Times New Roman" w:cs="Times New Roman"/>
          <w:sz w:val="28"/>
          <w:szCs w:val="28"/>
        </w:rPr>
        <w:t xml:space="preserve"> дефицита и обеспечения ликвидности бюджета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BF607D">
        <w:rPr>
          <w:rFonts w:ascii="Times New Roman" w:hAnsi="Times New Roman" w:cs="Times New Roman"/>
          <w:sz w:val="28"/>
          <w:szCs w:val="28"/>
        </w:rPr>
        <w:t>;</w:t>
      </w:r>
    </w:p>
    <w:p w:rsidR="00CC352D" w:rsidRDefault="00726EF6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5872C9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5872C9">
        <w:rPr>
          <w:rFonts w:ascii="Times New Roman" w:hAnsi="Times New Roman" w:cs="Times New Roman"/>
          <w:sz w:val="28"/>
          <w:szCs w:val="28"/>
        </w:rPr>
        <w:t>Керчомъя</w:t>
      </w:r>
      <w:proofErr w:type="gramStart"/>
      <w:r w:rsidR="005872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F480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F4805">
        <w:rPr>
          <w:rFonts w:ascii="Times New Roman" w:hAnsi="Times New Roman" w:cs="Times New Roman"/>
          <w:sz w:val="28"/>
          <w:szCs w:val="28"/>
        </w:rPr>
        <w:t>4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годы сохраняют преемственность уже реализуемых мер по повышению эффективности использования доходного потенциала для обеспечения заданных темпов экономического развития.</w:t>
      </w:r>
    </w:p>
    <w:p w:rsidR="00A11D43" w:rsidRPr="00BF607D" w:rsidRDefault="00A11D43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В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сельском поселении «Керчомъя» </w:t>
      </w:r>
      <w:r w:rsidRPr="00BF607D">
        <w:rPr>
          <w:rFonts w:ascii="Times New Roman" w:hAnsi="Times New Roman" w:cs="Times New Roman"/>
          <w:sz w:val="28"/>
          <w:szCs w:val="28"/>
        </w:rPr>
        <w:t xml:space="preserve">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"теневой" заработной платы, поддержки организаций, формирующих налоговый потенциал </w:t>
      </w:r>
      <w:r w:rsidR="00D20714">
        <w:rPr>
          <w:rFonts w:ascii="Times New Roman" w:hAnsi="Times New Roman" w:cs="Times New Roman"/>
          <w:sz w:val="28"/>
          <w:szCs w:val="28"/>
        </w:rPr>
        <w:t>села</w:t>
      </w:r>
      <w:r w:rsidRPr="00BF607D">
        <w:rPr>
          <w:rFonts w:ascii="Times New Roman" w:hAnsi="Times New Roman" w:cs="Times New Roman"/>
          <w:sz w:val="28"/>
          <w:szCs w:val="28"/>
        </w:rPr>
        <w:t xml:space="preserve">, </w:t>
      </w:r>
      <w:r w:rsidRPr="00BF607D">
        <w:rPr>
          <w:rFonts w:ascii="Times New Roman" w:hAnsi="Times New Roman" w:cs="Times New Roman"/>
          <w:sz w:val="28"/>
          <w:szCs w:val="28"/>
        </w:rPr>
        <w:lastRenderedPageBreak/>
        <w:t xml:space="preserve">содействия инвестиционным процессам в экономике, повышения эффективности управления муниципальной собственностью; </w:t>
      </w:r>
      <w:r w:rsidR="00554B99" w:rsidRPr="00BF607D">
        <w:rPr>
          <w:rFonts w:ascii="Times New Roman" w:hAnsi="Times New Roman" w:cs="Times New Roman"/>
          <w:sz w:val="28"/>
          <w:szCs w:val="28"/>
        </w:rPr>
        <w:t>снижени</w:t>
      </w:r>
      <w:r w:rsidR="00583459" w:rsidRPr="00BF607D">
        <w:rPr>
          <w:rFonts w:ascii="Times New Roman" w:hAnsi="Times New Roman" w:cs="Times New Roman"/>
          <w:sz w:val="28"/>
          <w:szCs w:val="28"/>
        </w:rPr>
        <w:t>я</w:t>
      </w:r>
      <w:r w:rsidR="00554B99" w:rsidRPr="00BF607D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в отраслях экономики; </w:t>
      </w:r>
      <w:r w:rsidRPr="00BF607D">
        <w:rPr>
          <w:rFonts w:ascii="Times New Roman" w:hAnsi="Times New Roman" w:cs="Times New Roman"/>
          <w:sz w:val="28"/>
          <w:szCs w:val="28"/>
        </w:rPr>
        <w:t>реализации взвешенной политики в области предоставления льгот, снижения налоговой ставки или иного стимулирующего механизма должно сопровождаться определением источника доходов для такого решения.</w:t>
      </w:r>
    </w:p>
    <w:p w:rsidR="002C7C96" w:rsidRPr="00594951" w:rsidRDefault="002C7C96" w:rsidP="00BF60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850">
        <w:rPr>
          <w:rFonts w:ascii="Times New Roman" w:hAnsi="Times New Roman" w:cs="Times New Roman"/>
          <w:sz w:val="28"/>
          <w:szCs w:val="28"/>
        </w:rPr>
        <w:t>Эффективная бюджетная политика будет осуществляться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1) реализации майских указов Президента Российской Федерации 2012 года по обеспечению необходимого </w:t>
      </w:r>
      <w:proofErr w:type="gramStart"/>
      <w:r w:rsidRPr="00D00A4F">
        <w:rPr>
          <w:rFonts w:ascii="Times New Roman" w:hAnsi="Times New Roman" w:cs="Times New Roman"/>
          <w:sz w:val="28"/>
          <w:szCs w:val="28"/>
        </w:rPr>
        <w:t>уровня оплаты труда отдельных категорий работников бюджетной сферы</w:t>
      </w:r>
      <w:proofErr w:type="gramEnd"/>
      <w:r w:rsidRPr="00D00A4F">
        <w:rPr>
          <w:rFonts w:ascii="Times New Roman" w:hAnsi="Times New Roman" w:cs="Times New Roman"/>
          <w:sz w:val="28"/>
          <w:szCs w:val="28"/>
        </w:rPr>
        <w:t>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недопущения установления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«Керчомъя», </w:t>
      </w:r>
      <w:r w:rsidR="00E52082" w:rsidRPr="00D00A4F">
        <w:rPr>
          <w:rFonts w:ascii="Times New Roman" w:hAnsi="Times New Roman" w:cs="Times New Roman"/>
          <w:sz w:val="28"/>
          <w:szCs w:val="28"/>
        </w:rPr>
        <w:t>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E52082" w:rsidRPr="00594951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оптимизации расходов на содержание органов местного самоуправления муниципальных образований, в том числе путем: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соблюдения нормативов формирования расходов на оплату труда  выборных должностных лиц местного самоуправления, осуществляющих свои полномочия на постоянной штатной основе, и муниципальных служащих, установленных Правительством Республики Коми;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2082" w:rsidRPr="00D00A4F">
        <w:rPr>
          <w:rFonts w:ascii="Times New Roman" w:hAnsi="Times New Roman" w:cs="Times New Roman"/>
          <w:sz w:val="28"/>
          <w:szCs w:val="28"/>
        </w:rPr>
        <w:t>) совершенствования системы закупок товаров, работ, услуг для обеспечения  муниципальных нужд, в том числе посредством: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планирования обеспечения муниципальных нужд на основе принципа неразрывной связи с бюджетным процессом;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повышения открытости и прозрачности муниципальных закупок путем поэтапного внедрения практики определения поставщиков (подрядчиков, исполнителей) на основе принципов  "электронного магазина", в том числе с предварительным размещением участниками закупок заявок-оферт и возможностью оперативного выбора между ними предложения с минимальными ценами;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E52082" w:rsidRPr="00D00A4F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-унификации подходов к осуществлению закупочной деятельности, включая разработку типовых требований к закупаемым товарам и исключение закупок с избыточными потребительскими свойствами, стандартизацию информации о закупке посредством применения описания позиции каталога товаров, работ, услуг, размещенной в единой информационной системе в сфере закупок; 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2082" w:rsidRPr="00D00A4F">
        <w:rPr>
          <w:rFonts w:ascii="Times New Roman" w:hAnsi="Times New Roman" w:cs="Times New Roman"/>
          <w:sz w:val="28"/>
          <w:szCs w:val="28"/>
        </w:rPr>
        <w:t>) обеспечения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E52082" w:rsidRPr="00D00A4F" w:rsidRDefault="00D20714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продолжения осуществления мониторинга, </w:t>
      </w:r>
      <w:proofErr w:type="gramStart"/>
      <w:r w:rsidR="00E52082" w:rsidRPr="00D00A4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E52082" w:rsidRPr="00D00A4F">
        <w:rPr>
          <w:rFonts w:ascii="Times New Roman" w:hAnsi="Times New Roman" w:cs="Times New Roman"/>
          <w:sz w:val="28"/>
          <w:szCs w:val="28"/>
        </w:rPr>
        <w:t xml:space="preserve"> исполнением контрактов и принятием контрактных результатов, проведения претензионной работы с исполнителями по муниципальным контрактам и договорам;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52082" w:rsidRPr="00D00A4F">
        <w:rPr>
          <w:rFonts w:ascii="Times New Roman" w:hAnsi="Times New Roman" w:cs="Times New Roman"/>
          <w:sz w:val="28"/>
          <w:szCs w:val="28"/>
        </w:rPr>
        <w:t xml:space="preserve">) предупреждения нарушений в финансово-бюджетной сфере, укрепление бюджетной дисциплины участниками бюджетного процесса и </w:t>
      </w:r>
      <w:r w:rsidR="00E52082" w:rsidRPr="00D00A4F">
        <w:rPr>
          <w:rFonts w:ascii="Times New Roman" w:hAnsi="Times New Roman" w:cs="Times New Roman"/>
          <w:sz w:val="28"/>
          <w:szCs w:val="28"/>
        </w:rPr>
        <w:lastRenderedPageBreak/>
        <w:t>повышение эффективности использования бюджетных сре</w:t>
      </w:r>
      <w:proofErr w:type="gramStart"/>
      <w:r w:rsidR="00E52082" w:rsidRPr="00D00A4F">
        <w:rPr>
          <w:rFonts w:ascii="Times New Roman" w:hAnsi="Times New Roman" w:cs="Times New Roman"/>
          <w:sz w:val="28"/>
          <w:szCs w:val="28"/>
        </w:rPr>
        <w:t>дств гл</w:t>
      </w:r>
      <w:proofErr w:type="gramEnd"/>
      <w:r w:rsidR="00E52082" w:rsidRPr="00D00A4F">
        <w:rPr>
          <w:rFonts w:ascii="Times New Roman" w:hAnsi="Times New Roman" w:cs="Times New Roman"/>
          <w:sz w:val="28"/>
          <w:szCs w:val="28"/>
        </w:rPr>
        <w:t>авными распорядителями средств бюджета;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52082" w:rsidRPr="00D00A4F">
        <w:rPr>
          <w:rFonts w:ascii="Times New Roman" w:hAnsi="Times New Roman" w:cs="Times New Roman"/>
          <w:sz w:val="28"/>
          <w:szCs w:val="28"/>
        </w:rPr>
        <w:t>) повышения эффективности внутреннего финансового контроля, направленного на соблюдение стандартов и процедур составления и исполнения бюджета, ведения бюджетного учета и составления бюджетной отчетности главными распорядителями бюджетных средств;</w:t>
      </w:r>
    </w:p>
    <w:p w:rsidR="00E52082" w:rsidRPr="00D00A4F" w:rsidRDefault="00D20714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2082" w:rsidRPr="00D00A4F">
        <w:rPr>
          <w:rFonts w:ascii="Times New Roman" w:hAnsi="Times New Roman" w:cs="Times New Roman"/>
          <w:sz w:val="28"/>
          <w:szCs w:val="28"/>
        </w:rPr>
        <w:t>) эффекти</w:t>
      </w:r>
      <w:r>
        <w:rPr>
          <w:rFonts w:ascii="Times New Roman" w:hAnsi="Times New Roman" w:cs="Times New Roman"/>
          <w:sz w:val="28"/>
          <w:szCs w:val="28"/>
        </w:rPr>
        <w:t>вности контроля в сфере закупок.</w:t>
      </w: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52082" w:rsidRPr="00D00A4F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00A4F">
        <w:rPr>
          <w:rFonts w:ascii="Times New Roman" w:hAnsi="Times New Roman" w:cs="Times New Roman"/>
          <w:sz w:val="28"/>
          <w:szCs w:val="28"/>
        </w:rPr>
        <w:t xml:space="preserve">В целях увеличения доходов бюджета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от распоряжения муниципальным имуществом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8D4E08">
        <w:rPr>
          <w:rFonts w:ascii="Times New Roman" w:hAnsi="Times New Roman" w:cs="Times New Roman"/>
          <w:sz w:val="28"/>
          <w:szCs w:val="28"/>
        </w:rPr>
        <w:t xml:space="preserve">, </w:t>
      </w:r>
      <w:r w:rsidRPr="00D00A4F">
        <w:rPr>
          <w:rFonts w:ascii="Times New Roman" w:hAnsi="Times New Roman" w:cs="Times New Roman"/>
          <w:sz w:val="28"/>
          <w:szCs w:val="28"/>
        </w:rPr>
        <w:t xml:space="preserve"> предполагается проведение мероприятий, направленных на повышение эффективности использования муниципальной собственности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 том числе по изъятию в установленном порядке излишнего, неиспользуемого или используемого не по назначению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вовлечению в оборот неиспользуемого муниципального имущества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а также по</w:t>
      </w:r>
      <w:proofErr w:type="gramEnd"/>
      <w:r w:rsidRPr="00D00A4F">
        <w:rPr>
          <w:rFonts w:ascii="Times New Roman" w:hAnsi="Times New Roman" w:cs="Times New Roman"/>
          <w:sz w:val="28"/>
          <w:szCs w:val="28"/>
        </w:rPr>
        <w:t xml:space="preserve"> постановке на учет неучтенных объектов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выявленных после проведения сплошной инвентаризации.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Открытость и прозрачность бюджетного процесса, деятельности органов местного самоуправления будет достигаться за счет реализации мероприятий по следующим направлениям: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проведения публичных слушаний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 и по проекту решения Совета </w:t>
      </w:r>
      <w:r w:rsidR="00D20714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об утверждении отчета об исполнении бюджета за отчетный финансовый год;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размещения актуальной информации о формировании и исполнении бюджета на официальном сайте администрации в информационно-телекоммуникационной сети "Интернет";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>- обеспечения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"Народный бюджет", мероприятий по повышению финансовой грамотности населения, открытого размещения в информационно-телекоммуникационной сети "Интернет" информации, связанной с реализацией бюджетного процесса;</w:t>
      </w:r>
    </w:p>
    <w:p w:rsidR="00E52082" w:rsidRPr="00D00A4F" w:rsidRDefault="00205EA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2082" w:rsidRPr="00D00A4F">
        <w:rPr>
          <w:rFonts w:ascii="Times New Roman" w:hAnsi="Times New Roman" w:cs="Times New Roman"/>
          <w:sz w:val="28"/>
          <w:szCs w:val="28"/>
        </w:rPr>
        <w:t>формирования и публикации в информационно-телекоммуникационной сети "Интернет" информационных брошюр "Бюджет для граждан";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общественное обсуждение проектов нормативных правовых актов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, затрагивающих права и интересы жителей района, субъектов п</w:t>
      </w:r>
      <w:r w:rsidR="00205EA2"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Для повышения ликвидности бюджета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необходимо: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формирование сбалансированного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 на </w:t>
      </w:r>
      <w:r w:rsidR="005F11E9" w:rsidRPr="00D00A4F">
        <w:rPr>
          <w:rFonts w:ascii="Times New Roman" w:hAnsi="Times New Roman" w:cs="Times New Roman"/>
          <w:sz w:val="28"/>
          <w:szCs w:val="28"/>
        </w:rPr>
        <w:t>текущий финансовый год и</w:t>
      </w:r>
      <w:r w:rsidRPr="00D00A4F">
        <w:rPr>
          <w:rFonts w:ascii="Times New Roman" w:hAnsi="Times New Roman" w:cs="Times New Roman"/>
          <w:sz w:val="28"/>
          <w:szCs w:val="28"/>
        </w:rPr>
        <w:t xml:space="preserve"> плановый период, сопоставимого </w:t>
      </w:r>
      <w:r w:rsidRPr="00D00A4F">
        <w:rPr>
          <w:rFonts w:ascii="Times New Roman" w:hAnsi="Times New Roman" w:cs="Times New Roman"/>
          <w:sz w:val="28"/>
          <w:szCs w:val="28"/>
        </w:rPr>
        <w:lastRenderedPageBreak/>
        <w:t xml:space="preserve">с показателями прогноза социально-экономического развития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планирование бюджетных расходов при соблюдении ограничения роста расходов бюджета </w:t>
      </w:r>
      <w:r w:rsidR="00205EA2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 xml:space="preserve">, не обеспеченных надежными источниками доходов в долгосрочном периоде, с учетом безусловного исполнения расходных обязательств </w:t>
      </w:r>
      <w:r w:rsidR="00205EA2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D00A4F">
        <w:rPr>
          <w:rFonts w:ascii="Times New Roman" w:hAnsi="Times New Roman" w:cs="Times New Roman"/>
          <w:sz w:val="28"/>
          <w:szCs w:val="28"/>
        </w:rPr>
        <w:t>и задач, поставленных в Указе № 204;</w:t>
      </w:r>
    </w:p>
    <w:p w:rsidR="00E52082" w:rsidRPr="00D00A4F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- проведение операций по управлению остатками средств на едином счете по учету средств бюджета </w:t>
      </w:r>
      <w:r w:rsidR="003653A3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D00A4F">
        <w:rPr>
          <w:rFonts w:ascii="Times New Roman" w:hAnsi="Times New Roman" w:cs="Times New Roman"/>
          <w:sz w:val="28"/>
          <w:szCs w:val="28"/>
        </w:rPr>
        <w:t>.</w:t>
      </w:r>
    </w:p>
    <w:p w:rsidR="00D00A4F" w:rsidRPr="00D00A4F" w:rsidRDefault="00D00A4F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927" w:rsidRPr="00C45709" w:rsidRDefault="002C7C96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00A4F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бюджетными средствами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 xml:space="preserve">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</w:t>
      </w:r>
      <w:r w:rsidR="00FD1F99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594951">
        <w:rPr>
          <w:rFonts w:ascii="Times New Roman" w:hAnsi="Times New Roman" w:cs="Times New Roman"/>
          <w:sz w:val="28"/>
          <w:szCs w:val="28"/>
        </w:rPr>
        <w:t>.</w:t>
      </w:r>
    </w:p>
    <w:sectPr w:rsidR="00FB3927" w:rsidRPr="00C45709" w:rsidSect="008D4E0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7C7" w:rsidRDefault="005C47C7" w:rsidP="0019716D">
      <w:pPr>
        <w:spacing w:after="0" w:line="240" w:lineRule="auto"/>
      </w:pPr>
      <w:r>
        <w:separator/>
      </w:r>
    </w:p>
  </w:endnote>
  <w:endnote w:type="continuationSeparator" w:id="0">
    <w:p w:rsidR="005C47C7" w:rsidRDefault="005C47C7" w:rsidP="0019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7C7" w:rsidRDefault="005C47C7" w:rsidP="0019716D">
      <w:pPr>
        <w:spacing w:after="0" w:line="240" w:lineRule="auto"/>
      </w:pPr>
      <w:r>
        <w:separator/>
      </w:r>
    </w:p>
  </w:footnote>
  <w:footnote w:type="continuationSeparator" w:id="0">
    <w:p w:rsidR="005C47C7" w:rsidRDefault="005C47C7" w:rsidP="0019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2706"/>
    <w:multiLevelType w:val="hybridMultilevel"/>
    <w:tmpl w:val="94D2D866"/>
    <w:lvl w:ilvl="0" w:tplc="B6C661A6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136D8B"/>
    <w:multiLevelType w:val="hybridMultilevel"/>
    <w:tmpl w:val="7040D6A8"/>
    <w:lvl w:ilvl="0" w:tplc="1D42A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561A2"/>
    <w:multiLevelType w:val="hybridMultilevel"/>
    <w:tmpl w:val="BCE2B74C"/>
    <w:lvl w:ilvl="0" w:tplc="651691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367219"/>
    <w:multiLevelType w:val="hybridMultilevel"/>
    <w:tmpl w:val="FBF8F6E2"/>
    <w:lvl w:ilvl="0" w:tplc="625E2C7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B7642"/>
    <w:multiLevelType w:val="hybridMultilevel"/>
    <w:tmpl w:val="C2DE5DCA"/>
    <w:lvl w:ilvl="0" w:tplc="09F4191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1372B6"/>
    <w:multiLevelType w:val="hybridMultilevel"/>
    <w:tmpl w:val="52645B5A"/>
    <w:lvl w:ilvl="0" w:tplc="CC86CE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A2"/>
    <w:rsid w:val="000033F9"/>
    <w:rsid w:val="000177F0"/>
    <w:rsid w:val="00026B5F"/>
    <w:rsid w:val="00037FD3"/>
    <w:rsid w:val="00065CFD"/>
    <w:rsid w:val="00067BAE"/>
    <w:rsid w:val="00075AC8"/>
    <w:rsid w:val="00092DAC"/>
    <w:rsid w:val="00097A7A"/>
    <w:rsid w:val="000E5A44"/>
    <w:rsid w:val="00131B7D"/>
    <w:rsid w:val="001425E8"/>
    <w:rsid w:val="00144B49"/>
    <w:rsid w:val="00147D7C"/>
    <w:rsid w:val="001806F9"/>
    <w:rsid w:val="0019716D"/>
    <w:rsid w:val="001A02AC"/>
    <w:rsid w:val="001B339F"/>
    <w:rsid w:val="001B4F5C"/>
    <w:rsid w:val="001C0E6A"/>
    <w:rsid w:val="001C23A7"/>
    <w:rsid w:val="001C2470"/>
    <w:rsid w:val="001D17F7"/>
    <w:rsid w:val="001F0653"/>
    <w:rsid w:val="00201117"/>
    <w:rsid w:val="00204864"/>
    <w:rsid w:val="00205EA2"/>
    <w:rsid w:val="002174B7"/>
    <w:rsid w:val="00223FB2"/>
    <w:rsid w:val="00225F7B"/>
    <w:rsid w:val="0022643E"/>
    <w:rsid w:val="00230788"/>
    <w:rsid w:val="0023318F"/>
    <w:rsid w:val="00234A91"/>
    <w:rsid w:val="002365B5"/>
    <w:rsid w:val="0025268F"/>
    <w:rsid w:val="00256DAD"/>
    <w:rsid w:val="002613A9"/>
    <w:rsid w:val="002677D6"/>
    <w:rsid w:val="0027432F"/>
    <w:rsid w:val="00297B41"/>
    <w:rsid w:val="002B2A76"/>
    <w:rsid w:val="002C09EE"/>
    <w:rsid w:val="002C7C22"/>
    <w:rsid w:val="002C7C96"/>
    <w:rsid w:val="002D5C5F"/>
    <w:rsid w:val="002F7538"/>
    <w:rsid w:val="00311A4C"/>
    <w:rsid w:val="0031234F"/>
    <w:rsid w:val="00317850"/>
    <w:rsid w:val="00317AD8"/>
    <w:rsid w:val="00320B1B"/>
    <w:rsid w:val="00324426"/>
    <w:rsid w:val="00326791"/>
    <w:rsid w:val="00331F1A"/>
    <w:rsid w:val="003653A3"/>
    <w:rsid w:val="0037262D"/>
    <w:rsid w:val="003844C3"/>
    <w:rsid w:val="003B1417"/>
    <w:rsid w:val="003B46C2"/>
    <w:rsid w:val="003B74EB"/>
    <w:rsid w:val="003D084A"/>
    <w:rsid w:val="003D3863"/>
    <w:rsid w:val="00400553"/>
    <w:rsid w:val="0042294F"/>
    <w:rsid w:val="00441B12"/>
    <w:rsid w:val="00442CC6"/>
    <w:rsid w:val="00450775"/>
    <w:rsid w:val="00451755"/>
    <w:rsid w:val="00467D13"/>
    <w:rsid w:val="004721EB"/>
    <w:rsid w:val="004754B0"/>
    <w:rsid w:val="00486594"/>
    <w:rsid w:val="00497E56"/>
    <w:rsid w:val="004A0DA2"/>
    <w:rsid w:val="004C603A"/>
    <w:rsid w:val="004F0A6D"/>
    <w:rsid w:val="00506652"/>
    <w:rsid w:val="00513CF4"/>
    <w:rsid w:val="005156C2"/>
    <w:rsid w:val="00524AEE"/>
    <w:rsid w:val="00525A07"/>
    <w:rsid w:val="00532CA4"/>
    <w:rsid w:val="00534105"/>
    <w:rsid w:val="00544BB9"/>
    <w:rsid w:val="00552657"/>
    <w:rsid w:val="00554B99"/>
    <w:rsid w:val="0057016E"/>
    <w:rsid w:val="005753F0"/>
    <w:rsid w:val="00581E27"/>
    <w:rsid w:val="0058289D"/>
    <w:rsid w:val="00583459"/>
    <w:rsid w:val="005872C9"/>
    <w:rsid w:val="00594400"/>
    <w:rsid w:val="00594951"/>
    <w:rsid w:val="005B25C6"/>
    <w:rsid w:val="005C096E"/>
    <w:rsid w:val="005C3B22"/>
    <w:rsid w:val="005C47C7"/>
    <w:rsid w:val="005C7680"/>
    <w:rsid w:val="005E1266"/>
    <w:rsid w:val="005F11E9"/>
    <w:rsid w:val="00614AE9"/>
    <w:rsid w:val="00626F87"/>
    <w:rsid w:val="0065120C"/>
    <w:rsid w:val="00692790"/>
    <w:rsid w:val="006C7947"/>
    <w:rsid w:val="006D035C"/>
    <w:rsid w:val="00703BA4"/>
    <w:rsid w:val="0071729B"/>
    <w:rsid w:val="00726EF6"/>
    <w:rsid w:val="00726FB5"/>
    <w:rsid w:val="0072738F"/>
    <w:rsid w:val="00730EC3"/>
    <w:rsid w:val="007406A4"/>
    <w:rsid w:val="00752054"/>
    <w:rsid w:val="007528EE"/>
    <w:rsid w:val="007535D5"/>
    <w:rsid w:val="00754BAB"/>
    <w:rsid w:val="00762EAB"/>
    <w:rsid w:val="007717AF"/>
    <w:rsid w:val="007770A8"/>
    <w:rsid w:val="00783BA1"/>
    <w:rsid w:val="00791C5A"/>
    <w:rsid w:val="0079731D"/>
    <w:rsid w:val="007A5103"/>
    <w:rsid w:val="007B4347"/>
    <w:rsid w:val="007C50C7"/>
    <w:rsid w:val="007E2B17"/>
    <w:rsid w:val="007F1841"/>
    <w:rsid w:val="0082683E"/>
    <w:rsid w:val="0083339C"/>
    <w:rsid w:val="0084554D"/>
    <w:rsid w:val="00845DB4"/>
    <w:rsid w:val="008512BD"/>
    <w:rsid w:val="00864783"/>
    <w:rsid w:val="00884040"/>
    <w:rsid w:val="008A18CA"/>
    <w:rsid w:val="008A50B0"/>
    <w:rsid w:val="008B1357"/>
    <w:rsid w:val="008C4DE6"/>
    <w:rsid w:val="008C6191"/>
    <w:rsid w:val="008D4E08"/>
    <w:rsid w:val="008E05C1"/>
    <w:rsid w:val="008E0B10"/>
    <w:rsid w:val="008F7448"/>
    <w:rsid w:val="0090050F"/>
    <w:rsid w:val="0090332D"/>
    <w:rsid w:val="00911DB8"/>
    <w:rsid w:val="009169DF"/>
    <w:rsid w:val="00916E84"/>
    <w:rsid w:val="00945C9C"/>
    <w:rsid w:val="00975175"/>
    <w:rsid w:val="009A34DA"/>
    <w:rsid w:val="009B56B8"/>
    <w:rsid w:val="009C333C"/>
    <w:rsid w:val="009C6CA2"/>
    <w:rsid w:val="009D11FE"/>
    <w:rsid w:val="009E193F"/>
    <w:rsid w:val="009E2765"/>
    <w:rsid w:val="009E32C5"/>
    <w:rsid w:val="009E6133"/>
    <w:rsid w:val="009F423E"/>
    <w:rsid w:val="00A05F01"/>
    <w:rsid w:val="00A07AFD"/>
    <w:rsid w:val="00A11D43"/>
    <w:rsid w:val="00A640D5"/>
    <w:rsid w:val="00A6458F"/>
    <w:rsid w:val="00A6736C"/>
    <w:rsid w:val="00A86C69"/>
    <w:rsid w:val="00AA0C4E"/>
    <w:rsid w:val="00AD67A9"/>
    <w:rsid w:val="00AE2019"/>
    <w:rsid w:val="00AF44DD"/>
    <w:rsid w:val="00AF4805"/>
    <w:rsid w:val="00B057CD"/>
    <w:rsid w:val="00B05BDB"/>
    <w:rsid w:val="00B111BA"/>
    <w:rsid w:val="00B17868"/>
    <w:rsid w:val="00B23064"/>
    <w:rsid w:val="00B4027F"/>
    <w:rsid w:val="00B451FA"/>
    <w:rsid w:val="00B53AA2"/>
    <w:rsid w:val="00B61040"/>
    <w:rsid w:val="00B745D0"/>
    <w:rsid w:val="00B76494"/>
    <w:rsid w:val="00BA254A"/>
    <w:rsid w:val="00BA3517"/>
    <w:rsid w:val="00BB01FE"/>
    <w:rsid w:val="00BD5F0E"/>
    <w:rsid w:val="00BE6B48"/>
    <w:rsid w:val="00BF607D"/>
    <w:rsid w:val="00C069D7"/>
    <w:rsid w:val="00C10304"/>
    <w:rsid w:val="00C17D85"/>
    <w:rsid w:val="00C348B4"/>
    <w:rsid w:val="00C4068D"/>
    <w:rsid w:val="00C45709"/>
    <w:rsid w:val="00C61EC1"/>
    <w:rsid w:val="00C64E0D"/>
    <w:rsid w:val="00C8215D"/>
    <w:rsid w:val="00C8756F"/>
    <w:rsid w:val="00CA6E4A"/>
    <w:rsid w:val="00CB56E0"/>
    <w:rsid w:val="00CB5BD0"/>
    <w:rsid w:val="00CB7380"/>
    <w:rsid w:val="00CC352D"/>
    <w:rsid w:val="00CF377C"/>
    <w:rsid w:val="00D00A4F"/>
    <w:rsid w:val="00D11B43"/>
    <w:rsid w:val="00D14DCF"/>
    <w:rsid w:val="00D20714"/>
    <w:rsid w:val="00D21089"/>
    <w:rsid w:val="00D258F7"/>
    <w:rsid w:val="00D27E27"/>
    <w:rsid w:val="00D43084"/>
    <w:rsid w:val="00D57D91"/>
    <w:rsid w:val="00D65C0B"/>
    <w:rsid w:val="00D73920"/>
    <w:rsid w:val="00D77286"/>
    <w:rsid w:val="00DA0243"/>
    <w:rsid w:val="00DB5C91"/>
    <w:rsid w:val="00DE0ACA"/>
    <w:rsid w:val="00DE1163"/>
    <w:rsid w:val="00DE3B32"/>
    <w:rsid w:val="00DE51AE"/>
    <w:rsid w:val="00DF1966"/>
    <w:rsid w:val="00DF3C13"/>
    <w:rsid w:val="00E20C18"/>
    <w:rsid w:val="00E226A2"/>
    <w:rsid w:val="00E3255E"/>
    <w:rsid w:val="00E333CE"/>
    <w:rsid w:val="00E51040"/>
    <w:rsid w:val="00E52082"/>
    <w:rsid w:val="00E60828"/>
    <w:rsid w:val="00E77E83"/>
    <w:rsid w:val="00E84591"/>
    <w:rsid w:val="00E84E8C"/>
    <w:rsid w:val="00E91092"/>
    <w:rsid w:val="00EA366C"/>
    <w:rsid w:val="00EA5CD3"/>
    <w:rsid w:val="00EC2B4C"/>
    <w:rsid w:val="00ED0CD9"/>
    <w:rsid w:val="00ED4951"/>
    <w:rsid w:val="00EE4E82"/>
    <w:rsid w:val="00F03D5A"/>
    <w:rsid w:val="00F12963"/>
    <w:rsid w:val="00F25F31"/>
    <w:rsid w:val="00F36C61"/>
    <w:rsid w:val="00F41D9B"/>
    <w:rsid w:val="00F51299"/>
    <w:rsid w:val="00F678BA"/>
    <w:rsid w:val="00F82C46"/>
    <w:rsid w:val="00F84825"/>
    <w:rsid w:val="00F92EBF"/>
    <w:rsid w:val="00FA7E80"/>
    <w:rsid w:val="00FB3927"/>
    <w:rsid w:val="00FC3F90"/>
    <w:rsid w:val="00FD1F99"/>
    <w:rsid w:val="00FE5E22"/>
    <w:rsid w:val="00FE7910"/>
    <w:rsid w:val="00FE7F02"/>
    <w:rsid w:val="00FF1C26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9AFFB7004F44B9205F76262915088DB56F602062368AC6C9B95FBA54D0CBF5A8518B104A474D80E2A9BDA5vF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E6D7FC2CE26CA680B0C76E84930122E5BFF87A028F7EC0DACA48AD0A3129B4950283494C523EC46141EF8t4U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6D7FC2CE26CA680B0C68E55F5C4C2A5CF2DFAD25FDE658F3FBD18DF41B911E17676DD6812CEB44t1U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2</cp:revision>
  <cp:lastPrinted>2020-12-03T08:49:00Z</cp:lastPrinted>
  <dcterms:created xsi:type="dcterms:W3CDTF">2021-11-15T08:24:00Z</dcterms:created>
  <dcterms:modified xsi:type="dcterms:W3CDTF">2021-11-15T08:24:00Z</dcterms:modified>
</cp:coreProperties>
</file>