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-1508125</wp:posOffset>
            </wp:positionH>
            <wp:positionV relativeFrom="margin">
              <wp:posOffset>889635</wp:posOffset>
            </wp:positionV>
            <wp:extent cx="8950960" cy="6284595"/>
            <wp:effectExtent l="0" t="318" r="2223" b="2222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7" r="5079" b="1284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951469" cy="6285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drawing>
          <wp:inline distT="0" distB="0" distL="0" distR="0">
            <wp:extent cx="6210300" cy="92487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72" b="7944"/>
                    <a:stretch>
                      <a:fillRect/>
                    </a:stretch>
                  </pic:blipFill>
                  <pic:spPr>
                    <a:xfrm>
                      <a:off x="0" y="0"/>
                      <a:ext cx="6221132" cy="9265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wordWrap w:val="0"/>
        <w:autoSpaceDE w:val="0"/>
        <w:autoSpaceDN w:val="0"/>
        <w:spacing w:after="0" w:line="240" w:lineRule="auto"/>
        <w:jc w:val="right"/>
        <w:outlineLvl w:val="0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Приложение № 1</w:t>
      </w:r>
    </w:p>
    <w:p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к Постановлению</w:t>
      </w:r>
    </w:p>
    <w:p>
      <w:pPr>
        <w:widowControl w:val="0"/>
        <w:wordWrap w:val="0"/>
        <w:autoSpaceDE w:val="0"/>
        <w:autoSpaceDN w:val="0"/>
        <w:spacing w:after="0" w:line="240" w:lineRule="auto"/>
        <w:jc w:val="right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от 18.03.2020г.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bookmarkStart w:id="0" w:name="P35"/>
      <w:bookmarkEnd w:id="0"/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>Положение   о порядке и условиях распоряжения имуществом, включенным в перечень муниципального имущества муниципального образования сельского поселения   «Керчомъя», предназначенного для предоставления во владение и (или) в пользование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>1. Общие положения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1.1. Настоящее Положение устанавливает особенности: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- предоставления в аренду имущества включенного в перечень муниципального образования сельского поселения   «Керчомъя», предназначенного для предоставления во владение и (или) в пользование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 (далее - Перечень).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1.2. Имущество, включенное в Перечень, в том числе земельные участки, предоставляется в аренду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предпринимательства, по результатам проведения аукциона или конкурса на право заключения договора аренды (далее - торги), за исключением случаев, установленных </w:t>
      </w:r>
      <w:r>
        <w:fldChar w:fldCharType="begin"/>
      </w:r>
      <w:r>
        <w:instrText xml:space="preserve"> HYPERLINK "consultantplus://offline/ref=54C5B3F87836D0C40D752C12DCC9992FB5199FF846F73408A5296F71DF1D79913C183AA0975E8452C686857D958DC2AF4F1D298C980D2384LFu9L"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частями 1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и </w:t>
      </w:r>
      <w:r>
        <w:fldChar w:fldCharType="begin"/>
      </w:r>
      <w:r>
        <w:instrText xml:space="preserve"> HYPERLINK "consultantplus://offline/ref=54C5B3F87836D0C40D752C12DCC9992FB5199FF846F73408A5296F71DF1D79913C183AA8955C890697C98421D0DFD1AE4B1D2B8F84L0uFL"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9 статьи 17.1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от 26 июля 2006 года N 135-ФЗ "О защите конкуренции" (далее - Закон о защите конкуренции), а в отношении земельных участков - </w:t>
      </w:r>
      <w:r>
        <w:fldChar w:fldCharType="begin"/>
      </w:r>
      <w:r>
        <w:instrText xml:space="preserve"> HYPERLINK "consultantplus://offline/ref=54C5B3F87836D0C40D752C12DCC9992FB5199BFF40FE3408A5296F71DF1D79913C183AA59057890697C98421D0DFD1AE4B1D2B8F84L0uFL"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подпунктом 12 пункта 2 статьи 39.6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Земельного кодекса Российской Федерации, а также другими положениями земельного законодательства Российской Федерации, позволяющими указанным лицам приобретать в аренду земельные участки без проведения торгов.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bookmarkStart w:id="1" w:name="P50"/>
      <w:bookmarkEnd w:id="1"/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1.3. Право заключить договор аренды в отношении имущества, включенного в Перечень, в том числе земельных участков, имеют субъекты малого и среднего предпринимательства, за исключением субъектов малого и среднего предпринимательства, указанных в </w:t>
      </w:r>
      <w:r>
        <w:fldChar w:fldCharType="begin"/>
      </w:r>
      <w:r>
        <w:instrText xml:space="preserve"> HYPERLINK "consultantplus://offline/ref=54C5B3F87836D0C40D752C12DCC9992FB51F90FC45F73408A5296F71DF1D79913C183AA0975E8351CE86857D958DC2AF4F1D298C980D2384LFu9L"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части 3 статьи 14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от 24.07.2007 N 209-ФЗ "О развитии малого и среднего предпринимательства в Российской Федерации", и организации, образующие инфраструктуру поддержки субъектов малого и среднего предпринимательства, сведения о которых содержатся в едином реестре организаций, образующих инфраструктуру поддержки субъектов малого и среднего предпринимательства (далее - Субъекты), в отношении которых отсутствуют основания для отказа в оказании государственной или муниципальной поддержки, предусмотренные в </w:t>
      </w:r>
      <w:r>
        <w:fldChar w:fldCharType="begin"/>
      </w:r>
      <w:r>
        <w:instrText xml:space="preserve"> HYPERLINK "consultantplus://offline/ref=54C5B3F87836D0C40D752C12DCC9992FB51F90FC45F73408A5296F71DF1D79913C183AA0975E8356C286857D958DC2AF4F1D298C980D2384LFu9L"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части 5 статьи 14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от 24.07.2007 N 209-ФЗ "О развитии малого и среднего предпринимательства в Российской Федерации".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>2. Особенности предоставления имущества, включенного в Перечень (за исключением земельных участков)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2.1. Недвижимое имущество и движимое имущество, включенное в Перечень (далее - имущество), предоставляется в аренду: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а) Администрацией  сельского поселения   «Керчомъя» (далее - уполномоченный орган) - в отношении имущества казны муниципального образования сельского поселения   «Керчомъя»;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б) муниципальным учреждением (далее - правообладатель) с согласия органа местного самоуправления, уполномоченного на согласование сделок с имуществом указанной организации, - в отношении муниципального имущества, закрепленного на праве оперативного управления за соответствующим учреждением.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Организатором торгов на право заключения договора аренды имущества, включенного в Перечень, является соответственно уполномоченный орган, правообладатель либо привлеченная указанными лицами специализированная организация (далее - специализированная организация).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2.2. Предоставление в аренду имущества осуществляется: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2.2.1. По результатам проведения торгов на право заключения договора аренды в соответствии с </w:t>
      </w:r>
      <w:r>
        <w:fldChar w:fldCharType="begin"/>
      </w:r>
      <w:r>
        <w:instrText xml:space="preserve"> HYPERLINK "consultantplus://offline/ref=54C5B3F87836D0C40D752C12DCC9992FB51D9EFB46FE3408A5296F71DF1D79913C183AA59C0AD3169380D02BCFD8CCB04A032BL8uFL"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Правилами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проведения конкурсов или аукционов на право заключения договоров аренды, договоров безвозмездного пользования, договоров доверительного управления имуществом, иных договоров, предусматривающих переход прав в отношении государственного или муниципального имущества, утвержденными приказом Федеральной антимонопольной службы от 10.02.2010 N 67 "О порядке проведения конкурсов или аукционов на право заключения договоров аренды, договоров безвозмездного пользования, договоров доверительного управления имуществом, иных договоров, предусматривающих переход прав в отношении государственного или муниципального имущества, и перечне видов имущества, в отношении которого заключение указанных договоров может осуществляться путем проведения торгов в форме конкурса", которые проводятся по инициативе уполномоченного органа или правообладателя или на основании поступившего от Субъекта заявления (предложения) о предоставлении имущества в аренду на торгах;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По заявлению Субъекта, имеющего право на предоставление имущества казны без проведения торгов в соответствии с положениями </w:t>
      </w:r>
      <w:r>
        <w:fldChar w:fldCharType="begin"/>
      </w:r>
      <w:r>
        <w:instrText xml:space="preserve"> HYPERLINK "consultantplus://offline/ref=54C5B3F87836D0C40D752C12DCC9992FB5199FF846F73408A5296F71DF1D79913C183AA79555D60382D8DC2DD6C6CFAD5601298DL8u6L"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главы 5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Закона о защите конкуренции и принятого в соответствии с ней </w:t>
      </w:r>
      <w:r>
        <w:fldChar w:fldCharType="begin"/>
      </w:r>
      <w:r>
        <w:instrText xml:space="preserve"> HYPERLINK "consultantplus://offline/ref=54C5B3F87836D0C40D75321FCAA5C72BB016C7F242FB3F5BFF796926804D7FC47C583CF5D41A8F53C68DD12FD9D39BFF0C56248E81112385E75D45ACL1uEL"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Порядка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предоставления в аренду муниципального имущества муниципального образования сельского поселения   «Керчомъя», включенного в перечень муниципального имущества, свободного от прав третьих лиц в целях предоставления его на долгосрочной основе во владение и (или) пользование субъектам малого и среднего предпринимательства, утвержденного постановлением администрации муниципального образования сельского поселения   «Керчомъя» от 20.09.2017 N 381 (далее - Порядок предоставления в аренду без проведения торгов), а также в иных случаях, когда допускается заключение договора аренды муниципального имущества без проведения торгов в соответствии с </w:t>
      </w:r>
      <w:r>
        <w:fldChar w:fldCharType="begin"/>
      </w:r>
      <w:r>
        <w:instrText xml:space="preserve"> HYPERLINK "consultantplus://offline/ref=54C5B3F87836D0C40D752C12DCC9992FB5199FF846F73408A5296F71DF1D79913C183AA0975E8452C686857D958DC2AF4F1D298C980D2384LFu9L"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частью 1 статьи 17.1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Закона о защите конкуренции, в том числе: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bookmarkStart w:id="2" w:name="P62"/>
      <w:bookmarkEnd w:id="2"/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а) в порядке предоставления муниципальной преференции без получения предварительного согласия в письменной форме антимонопольного органа в соответствии с </w:t>
      </w:r>
      <w:r>
        <w:fldChar w:fldCharType="begin"/>
      </w:r>
      <w:r>
        <w:instrText xml:space="preserve"> HYPERLINK "consultantplus://offline/ref=54C5B3F87836D0C40D752C12DCC9992FB5199FF846F73408A5296F71DF1D79913C183AA0975E8451C486857D958DC2AF4F1D298C980D2384LFu9L"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пунктом 4 части 3 статьи 19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Закона о защите конкуренции на основании муниципальной программы "Развитие экономики», утвержденной постановлением администрации сельского поселения   «Керчомъя»  от 05.11.2013 N 381;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б) в порядке предоставления государственной преференции с предварительного согласия антимонопольного органа в соответствии с </w:t>
      </w:r>
      <w:r>
        <w:fldChar w:fldCharType="begin"/>
      </w:r>
      <w:r>
        <w:instrText xml:space="preserve"> HYPERLINK "consultantplus://offline/ref=54C5B3F87836D0C40D752C12DCC9992FB5199FF846F73408A5296F71DF1D79913C183AA69055D60382D8DC2DD6C6CFAD5601298DL8u6L"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пунктом 13 части 1 статьи 19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указанного Федерального закона в случаях, не указанных в </w:t>
      </w:r>
      <w:r>
        <w:fldChar w:fldCharType="begin"/>
      </w:r>
      <w:r>
        <w:instrText xml:space="preserve"> HYPERLINK \l "P62"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подпункте "а"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настоящего пункта. В этом случае уполномоченный орган готовит и направляет в соответствующий территориальный орган Федеральной антимонопольной службы заявление о даче согласия на предоставление такой преференции в соответствии со </w:t>
      </w:r>
      <w:r>
        <w:fldChar w:fldCharType="begin"/>
      </w:r>
      <w:r>
        <w:instrText xml:space="preserve"> HYPERLINK "consultantplus://offline/ref=54C5B3F87836D0C40D752C12DCC9992FB5199FF846F73408A5296F71DF1D79913C183AA99E55D60382D8DC2DD6C6CFAD5601298DL8u6L"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статьей 20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Закона о защите конкуренции.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2.3. Уполномоченный орган, правообладатель или специализированная организация объявляет аукцион или конкурс на право заключения договора аренды в срок не позднее года со дня включения имущества в Перечень либо в срок не позднее шести месяцев с даты поступления заявления (предложения) Субъекта о предоставлении имущества в аренду на торгах.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2.4. Основанием для заключения договора аренды имущества, включенного в Перечень, без проведения торгов является приказ уполномоченного органа или правообладателя, принятый по результатам рассмотрения запроса, поданного Субъектом в соответствии с Порядком предоставления в аренду без проведения торгов.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2.5. Муниципальное имущество муниципального образования сельского поселения   «Керчомъя», включенное в Перечень, предоставляется в аренду Субъектам, соответствующим условиям, установленным </w:t>
      </w:r>
      <w:r>
        <w:fldChar w:fldCharType="begin"/>
      </w:r>
      <w:r>
        <w:instrText xml:space="preserve"> HYPERLINK "consultantplus://offline/ref=54C5B3F87836D0C40D752C12DCC9992FB51F90FC45F73408A5296F71DF1D79913C183AA0975E8253CF86857D958DC2AF4F1D298C980D2384LFu9L"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статьей 4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"О развитии малого и среднего предпринимательства в Российской Федерации" от 24.07.2007 N 209-ФЗ и Порядком предоставления в аренду без проведения торгов.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2.6. Условия подачи Субъектом необходимых документов уполномоченному органу или правообладателю, срок рассмотрения указанных документов, основания для отказа в предоставление в аренду муниципального имущества муниципального образования сельского поселения   «Керчомъя» установлены в Порядке предоставления в аренду без проведения торгов.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2.7. В проект договора аренды недвижимого имущества, в том числе включаются следующие условия с указанием на то, что они признаются сторонами существенными условиями договора: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2.7.1. Об обязанности арендатора по использованию объекта недвижимости в соответствии с целевым назначением, предусмотренным договором;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2.7.2. Об обязанности арендатора по проведению за свой счет текущего ремонта арендуемого объекта недвижимости;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2.7.3. Об обязанности арендатора по содержанию объекта недвижимости в надлежащем состоянии (техническом, санитарном, противопожарном);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2.7.4. О сроке договора аренды: он должен составлять не менее 5 лет. Более короткий срок договора может быть установлен по письменному заявлению Субъекта, поступившему до заключения договора аренды. В случае, если правообладателем является бизнес-инкубатор, срок договора аренды не может превышать 3 лет;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2.7.5. О порядке доступа для осмотра арендуемого имущества;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2.7.6. О запрете осуществлять действия, влекущие ограничение (обременение) предоставленных арендатору имущественных прав, в том числе переуступку прав и обязанностей по договору аренды другому лицу (перенаем), залог арендных прав и внесение их в качестве вклада в уставный капитал других субъектов хозяйственной деятельности, передачу в субаренду, за исключением предоставления такого имущества в субаренду субъектам малого и среднего предпринимательства организациями, образующими инфраструктуру поддержки субъектов малого и среднего предпринимательства, и в случае, если в субаренду предоставляется имущество, предусмотренное </w:t>
      </w:r>
      <w:r>
        <w:fldChar w:fldCharType="begin"/>
      </w:r>
      <w:r>
        <w:instrText xml:space="preserve"> HYPERLINK "consultantplus://offline/ref=54C5B3F87836D0C40D752C12DCC9992FB5199FF846F73408A5296F71DF1D79913C183AA2905F890697C98421D0DFD1AE4B1D2B8F84L0uFL"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пунктом 14 части 1 статьи 17.1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Закона "О защите конкуренции";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2.7.7. О праве арендатора предоставлять в субаренду часть или части помещения, здания, строения или сооружения, являющегося предметом договора аренды в случае, если общая предоставляемая в субаренду площадь составляет не более чем двадцать квадратных метров и не превышает десять процентов площади соответствующего помещения, здания, строения или сооружения, и о порядке согласования с арендодателем заключения договора субаренды.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2.8. Условия о допуске к участию в аукционе или конкурсе на право заключения договора аренды должны предусматривать следующие основания для отказа в допуске заявителя к участию в торгах: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а) заявитель не является субъектом малого и среднего предпринимательства или организацией, образующей инфраструктуру поддержки субъектов малого и среднего предпринимательства;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б) заявитель является субъектом малого и среднего предпринимательства, в отношении которого не может оказываться государственная или муниципальная поддержка в соответствии с </w:t>
      </w:r>
      <w:r>
        <w:fldChar w:fldCharType="begin"/>
      </w:r>
      <w:r>
        <w:instrText xml:space="preserve"> HYPERLINK "consultantplus://offline/ref=54C5B3F87836D0C40D752C12DCC9992FB51F90FC45F73408A5296F71DF1D79913C183AA0975E8351CE86857D958DC2AF4F1D298C980D2384LFu9L"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частью 3 статьи 14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от 24 июля 2007 года N 209-ФЗ "О развитии малого и среднего предпринимательства в Российской Федерации";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в) заявитель является лицом, которому должно быть отказано в получении государственной или муниципальной поддержки в соответствии с </w:t>
      </w:r>
      <w:r>
        <w:fldChar w:fldCharType="begin"/>
      </w:r>
      <w:r>
        <w:instrText xml:space="preserve"> HYPERLINK "consultantplus://offline/ref=54C5B3F87836D0C40D752C12DCC9992FB51F90FC45F73408A5296F71DF1D79913C183AA0975E8356C286857D958DC2AF4F1D298C980D2384LFu9L"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частью 5 статьи 14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от 24.07.2007 N 209-ФЗ "О развитии малого и среднего предпринимательства в Российской Федерации".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2.9. В случае выявления факта использования имущества не по целевому назначению и (или) с нарушением запретов, установленных </w:t>
      </w:r>
      <w:r>
        <w:fldChar w:fldCharType="begin"/>
      </w:r>
      <w:r>
        <w:instrText xml:space="preserve"> HYPERLINK "consultantplus://offline/ref=54C5B3F87836D0C40D752C12DCC9992FB51F90FC45F73408A5296F71DF1D79913C183AA0975E8154C586857D958DC2AF4F1D298C980D2384LFu9L"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частью 4.2 статьи 18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от 24 июля 2007 года N 209-ФЗ "О развитии малого и среднего предпринимательства в Российской Федерации", а также в случаях, предусмотренных </w:t>
      </w:r>
      <w:r>
        <w:fldChar w:fldCharType="begin"/>
      </w:r>
      <w:r>
        <w:instrText xml:space="preserve"> HYPERLINK "consultantplus://offline/ref=54C5B3F87836D0C40D752C12DCC9992FB51F99FB46FA3408A5296F71DF1D79913C183AA0975E8550C086857D958DC2AF4F1D298C980D2384LFu9L"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статьей 619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Гражданского кодекса Российской Федерации, уполномоченный орган, правообладатель в течение семи рабочих дней составляет акт с описанием указанных нарушений и направляет арендатору письменное предупреждение об устранении выявленных нарушений в разумный срок, который должен быть указан в этом предупреждении, но не может составлять менее 10 календарных дней с даты получения такого предупреждения Субъектом.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2.10. В случае неисполнения арендатором своих обязательств в срок, указанный в предупреждении, уполномоченный орган, правообладатель в течение десяти календарных дней принимает следующие меры: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а) обращается в суд с требованием о прекращении права аренды муниципального имущества;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б) направляет в орган, уполномоченный на ведение реестра субъектов малого и среднего предпринимательства - получателей имущественной поддержки информацию о нарушениях арендатором условий предоставления поддержки либо самостоятельно вносит такие изменения при наличии соответствующих полномочий.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2.11. Для заключения договора аренды в отношении муниципального имущества муниципального образования сельского поселения   «Керчомъя», закрепленного на праве оперативного управления, правообладатель получает согласие органа местного самоуправления, осуществляющего полномочия собственника такого имущества.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Условием дачи указанного согласия является соответствие условий предоставления имущества настоящему Порядку.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>3. Порядок предоставления земельных участков, включенных в Перечень, льготы по арендной плате за указанные земельные участки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3.1. Земельные участки, включенные в Перечень, предоставляются в аренду уполномоченным органом.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Организатором торгов на право заключения договора аренды земельного участка, включенного в Перечень, может быть уполномоченный орган либо привлеченная им специализированная организация.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3.2. Предоставление в аренду земельных участков, включенных в Перечень, осуществляется в соответствии с положениями </w:t>
      </w:r>
      <w:r>
        <w:fldChar w:fldCharType="begin"/>
      </w:r>
      <w:r>
        <w:instrText xml:space="preserve"> HYPERLINK "consultantplus://offline/ref=54C5B3F87836D0C40D752C12DCC9992FB5199BFF40FE3408A5296F71DF1D79913C183AA5955C890697C98421D0DFD1AE4B1D2B8F84L0uFL"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главы V.1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Земельного кодекса Российской Федерации: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bookmarkStart w:id="3" w:name="P94"/>
      <w:bookmarkEnd w:id="3"/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3.2.1. По инициативе уполномоченного органа или Субъекта, заинтересованного в предоставлении земельного участка, по результатам проведения торгов на право заключения договора аренды в соответствии с Земельным </w:t>
      </w:r>
      <w:r>
        <w:fldChar w:fldCharType="begin"/>
      </w:r>
      <w:r>
        <w:instrText xml:space="preserve"> HYPERLINK "consultantplus://offline/ref=54C5B3F87836D0C40D752C12DCC9992FB5199BFF40FE3408A5296F71DF1D79912E1862AC96599C52C593D32CD3LDu8L"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кодексом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Российской Федерации, в том числе путем заключения договора с Субъектом, подавшим единственную заявку на участие в аукционе, который соответствует требованиям к участникам аукциона и заявка которого соответствует указанным в извещении о проведении аукциона условиям аукциона, либо с Субъектом, признанным единственным участником аукциона или единственным лицом, принявшим участие в аукционе, а также в случае, указанном в </w:t>
      </w:r>
      <w:r>
        <w:fldChar w:fldCharType="begin"/>
      </w:r>
      <w:r>
        <w:instrText xml:space="preserve"> HYPERLINK "consultantplus://offline/ref=54C5B3F87836D0C40D752C12DCC9992FB5199BFF40FE3408A5296F71DF1D79913C183AA69759890697C98421D0DFD1AE4B1D2B8F84L0uFL"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пункте 25 статьи 39.12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Земельного кодекса Российской Федерации;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3.2.2. По заявлению Субъекта о предоставлении земельного участка без проведения торгов по основаниям, предусмотренным </w:t>
      </w:r>
      <w:r>
        <w:fldChar w:fldCharType="begin"/>
      </w:r>
      <w:r>
        <w:instrText xml:space="preserve"> HYPERLINK "consultantplus://offline/ref=54C5B3F87836D0C40D752C12DCC9992FB5199BFF40FE3408A5296F71DF1D79913C183AA59057890697C98421D0DFD1AE4B1D2B8F84L0uFL"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подпунктом 12 пункта</w:t>
      </w:r>
      <w:bookmarkStart w:id="4" w:name="_GoBack"/>
      <w:bookmarkEnd w:id="4"/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 xml:space="preserve"> 2 статьи 39.6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Земельного кодекса Российской Федерации, иными положениями земельного законодательства Российской Федерации, позволяющими субъектам приобретать в аренду земельные участки без проведения торгов.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3.3. В случае, указанном в </w:t>
      </w:r>
      <w:r>
        <w:fldChar w:fldCharType="begin"/>
      </w:r>
      <w:r>
        <w:instrText xml:space="preserve"> HYPERLINK \l "P94"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пункте 3.2.1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настоящего Порядка, а также если подавший заявление Субъект не имеет права на предоставление в аренду земельного участка, включенного в Перечень, без проведения торгов, уполномоченный орган в срок не позднее одного года с даты включения земельного участка в Перечень либо шести месяцев с даты поступления указанного заявления организует проведение аукциона на заключение договора аренды, в том числе публикует на официальном сайте Российской Федерации для размещения информации о проведении торгов www.torgi.gov.ru извещение о проведении аукциона на право заключения договора аренды в отношении испрашиваемого земельного участка.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4. Извещение о проведении аукциона должно содержать сведения о льготах по арендной плате в отношении земельного участка, включенного в перечень, установленными нормативного правовыми актами муниципального образования сельского поселения   «Керчомъя».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3.5. В извещение о проведении аукциона, а также в аукционную документацию, помимо сведений, указанных в </w:t>
      </w:r>
      <w:r>
        <w:fldChar w:fldCharType="begin"/>
      </w:r>
      <w:r>
        <w:instrText xml:space="preserve"> HYPERLINK "consultantplus://offline/ref=54C5B3F87836D0C40D752C12DCC9992FB5199BFF40FE3408A5296F71DF1D79913C183AA7925A890697C98421D0DFD1AE4B1D2B8F84L0uFL"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пункте 21 статьи 39.11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Земельного кодекса Российской Федерации, включается следующая информация: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"Для участия в аукционе на право заключения договора аренды земельного участка, включенного в перечень государственного имущества или перечень муниципального имущества, предусмотренные </w:t>
      </w:r>
      <w:r>
        <w:fldChar w:fldCharType="begin"/>
      </w:r>
      <w:r>
        <w:instrText xml:space="preserve"> HYPERLINK "consultantplus://offline/ref=54C5B3F87836D0C40D752C12DCC9992FB51F90FC45F73408A5296F71DF1D79913C183AA0975E8154C786857D958DC2AF4F1D298C980D2384LFu9L"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частью 4 статьи 18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от 24 июля 2007 года N 209-ФЗ "О развитии малого и среднего предпринимательства в Российской Федерации", заявители декларируют свою принадлежность к субъектам малого и среднего предпринимательства путем представления в форме документа на бумажном носителе или в форме электронного документа сведений из единого реестра субъектов малого и среднего предпринимательства, ведение которого осуществляется в соответствии с указанным Федеральным законом, либо заявляют о своем соответствии условиям отнесения к субъектам малого и среднего предпринимательства в соответствии с </w:t>
      </w:r>
      <w:r>
        <w:fldChar w:fldCharType="begin"/>
      </w:r>
      <w:r>
        <w:instrText xml:space="preserve"> HYPERLINK "consultantplus://offline/ref=54C5B3F87836D0C40D752C12DCC9992FB51F90FC45F73408A5296F71DF1D79913C183AA0975E8151CF86857D958DC2AF4F1D298C980D2384LFu9L"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частью 5 статьи 4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указанного Федерального закона.".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3.6. Поступившее уполномоченному органу заявление о предоставлении земельного участка без проведения аукциона либо заявление о проведении аукциона по предоставлению земельного участка в аренду регистрируется в порядке, установленном для входящей корреспонденции, либо в специальном журнале, если указанный порядок не предусматривает проставление времени поступления документа.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3.7. В целях исполнения положений </w:t>
      </w:r>
      <w:r>
        <w:fldChar w:fldCharType="begin"/>
      </w:r>
      <w:r>
        <w:instrText xml:space="preserve"> HYPERLINK "consultantplus://offline/ref=54C5B3F87836D0C40D752C12DCC9992FB5199BFF40FE3408A5296F71DF1D79913C183AA0905A845992DC9579DCD9C8B04800378D860DL2u3L"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пункта 26 статьи 39.16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Земельного кодекса Российской Федерации Субъект декларирует в заявлении о предоставлении земельного участка без проведения аукциона отсутствие в отношении него следующего основания для отказа в предоставлении земельного участка, находящегося в государственной или муниципальной собственности: с заявлением о предоставлении земельного участка, включенного в перечень государственного имущества или перечень муниципального имущества, предусмотренные </w:t>
      </w:r>
      <w:r>
        <w:fldChar w:fldCharType="begin"/>
      </w:r>
      <w:r>
        <w:instrText xml:space="preserve"> HYPERLINK "consultantplus://offline/ref=54C5B3F87836D0C40D752C12DCC9992FB51F90FC45F73408A5296F71DF1D79913C183AA0975E8154C786857D958DC2AF4F1D298C980D2384LFu9L"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частью 4 статьи 18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Федерального закона от 24 июля 2007 года N 209-ФЗ "О развитии малого и среднего предпринимательства в Российской Федерации", обратилось лицо, в отношении которого не может оказываться поддержка в соответствии с </w:t>
      </w:r>
      <w:r>
        <w:fldChar w:fldCharType="begin"/>
      </w:r>
      <w:r>
        <w:instrText xml:space="preserve"> HYPERLINK "consultantplus://offline/ref=54C5B3F87836D0C40D752C12DCC9992FB51F90FC45F73408A5296F71DF1D79913C183AA0975E8351CE86857D958DC2AF4F1D298C980D2384LFu9L"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частью 3 статьи 14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указанного Федерального закона.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3.8. В проект договора аренды земельного участка включаются условия в соответствии с гражданским и земельным законодательством Российской Федерации, в том числе следующие: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3.8.1. Условие об обязанности арендатора по использованию земельного участка в соответствии с целевым назначением согласно разрешенному использованию земельного участка;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3.8.2. Условие о сроке договора аренды: он должен составлять не менее 5 лет. Более короткий срок договора может быть установлен по письменному заявлению Субъекта, поступившему до заключения договора аренды, либо в случаях, установленных земельным законодательством Российской Федерации. При определении срока действия договора аренды учитываются максимальные (предельные) сроки, если они установлены </w:t>
      </w:r>
      <w:r>
        <w:fldChar w:fldCharType="begin"/>
      </w:r>
      <w:r>
        <w:instrText xml:space="preserve"> HYPERLINK "consultantplus://offline/ref=54C5B3F87836D0C40D752C12DCC9992FB5199BFF40FE3408A5296F71DF1D79913C183AA49558890697C98421D0DFD1AE4B1D2B8F84L0uFL"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статьей 39.8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Земельного кодекса Российской Федерации и другими положениями земельного законодательства Российской Федерации.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3.8.3. О льготах по арендной плате в отношении земельного участка, включенного в перечень и условиях, при соблюдении которых они применяются, а также последствия их нарушения в виде обязательства арендатора уплачивать арендную плату в размере, определенном договором без применения льгот, с даты установления факта нарушения указанных условий.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3.8.4. Право уполномоченного органа истребовать у арендатора документы, подтверждающие соблюдение им условий предоставления льгот по арендной плате;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3.8.5. Запрет осуществлять действия, влекущие какое-либо ограничение (обременение) предоставленных арендатору имущественных прав, в том числе на сдачу земельного участка в безвозмездное пользование (ссуду), переуступку прав и обязанностей по договору аренды другому лицу (перенаем), залог арендных прав и внесение их в качестве вклада в уставный капитал других субъектов хозяйственной деятельности, передачу в субаренду, за исключением передачи в субаренду субъектам, указанным в </w:t>
      </w:r>
      <w:r>
        <w:fldChar w:fldCharType="begin"/>
      </w:r>
      <w:r>
        <w:instrText xml:space="preserve"> HYPERLINK \l "P50" </w:instrText>
      </w:r>
      <w:r>
        <w:fldChar w:fldCharType="separate"/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t>пункте 1.3</w:t>
      </w:r>
      <w:r>
        <w:rPr>
          <w:rFonts w:ascii="Times New Roman" w:hAnsi="Times New Roman" w:eastAsia="Times New Roman" w:cs="Times New Roman"/>
          <w:color w:val="0000FF"/>
          <w:sz w:val="28"/>
          <w:szCs w:val="28"/>
          <w:u w:val="single"/>
          <w:lang w:eastAsia="ru-RU"/>
        </w:rPr>
        <w:fldChar w:fldCharType="end"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настоящего Порядка, малого и среднего предпринимательства организациями, образующими инфраструктуру поддержки субъектов малого и среднего предпринимательства.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3.8.6. Изменение вида разрешенного использования земельного участка и/или цели его использования в течение срока действия договора не предусматривается.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>4. Порядок участия координационных или совещательных органов в области развития малого и среднего предпринимательства в передаче прав владения и (или) пользования имуществом, включенным в Перечень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4.1. В случае если право владения и (или) пользования имуществом, включенным в Перечень, предоставляется на торгах, в комиссию по проведению торгов (конкурсов или аукционов), а также аукционов на право заключения договоров аренды земельных участков, находящихся в собственности муниципального образования сельского поселения   «Керчомъя», включается (с правом голоса) представитель координационного Совета по малому и среднему предпринимательству при главе сельского поселения   «Керчомъя».</w:t>
      </w:r>
    </w:p>
    <w:p>
      <w:pPr>
        <w:widowControl w:val="0"/>
        <w:autoSpaceDE w:val="0"/>
        <w:autoSpaceDN w:val="0"/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Информация о времени и месте проведения торгов на право предоставления муниципального имущества муниципального образования сельского поселения   «Керчомъя», включая земельные участки, включенного в Перечень, а также о поступивших заявках о предоставлении имущества без проведения торгов и сроках их рассмотрения направляется в координационный Совет по малому и среднему предпринимательству при главе сельского поселения   «Керчомъя». </w:t>
      </w:r>
    </w:p>
    <w:p>
      <w:pPr>
        <w:spacing w:before="100" w:beforeAutospacing="1" w:after="0" w:line="240" w:lineRule="auto"/>
        <w:ind w:firstLine="709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</w:t>
      </w:r>
    </w:p>
    <w:p>
      <w:pPr>
        <w:jc w:val="both"/>
      </w:pP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">
    <w:panose1 w:val="020F0502020204030204"/>
    <w:charset w:val="86"/>
    <w:family w:val="swiss"/>
    <w:pitch w:val="default"/>
    <w:sig w:usb0="E0002AFF" w:usb1="C000247B" w:usb2="00000009" w:usb3="00000000" w:csb0="200001FF" w:csb1="00000000"/>
  </w:font>
  <w:font w:name="Calibri">
    <w:panose1 w:val="020F0502020204030204"/>
    <w:charset w:val="CC"/>
    <w:family w:val="swiss"/>
    <w:pitch w:val="default"/>
    <w:sig w:usb0="E0002A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03C7"/>
    <w:rsid w:val="00090931"/>
    <w:rsid w:val="002B0F63"/>
    <w:rsid w:val="009603C7"/>
    <w:rsid w:val="1FBB6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3775</Words>
  <Characters>21519</Characters>
  <Lines>179</Lines>
  <Paragraphs>50</Paragraphs>
  <TotalTime>16</TotalTime>
  <ScaleCrop>false</ScaleCrop>
  <LinksUpToDate>false</LinksUpToDate>
  <CharactersWithSpaces>25244</CharactersWithSpaces>
  <Application>WPS Office_10.2.0.7646_F1E327BC-269C-435d-A152-05C5408002CA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2020-03-18T08:03:00Z</dcterms:created>
  <dc:creator>Пользователь Windows</dc:creator>
  <cp:lastModifiedBy>Администрация</cp:lastModifiedBy>
  <dcterms:modified xsi:type="dcterms:W3CDTF">2020-03-18T08:41:56Z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1049-10.2.0.7646</vt:lpwstr>
  </property>
</Properties>
</file>